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CA0F" w14:textId="0633424C" w:rsidR="00190A9C" w:rsidRPr="004719DA" w:rsidRDefault="00190A9C" w:rsidP="004719DA">
      <w:pPr>
        <w:rPr>
          <w:rFonts w:ascii="Times New Roman" w:hAnsi="Times New Roman" w:cs="Times New Roman"/>
          <w:b/>
          <w:bCs/>
          <w:sz w:val="24"/>
        </w:rPr>
      </w:pPr>
      <w:r w:rsidRPr="004719DA">
        <w:rPr>
          <w:rFonts w:ascii="Times New Roman" w:hAnsi="Times New Roman" w:cs="Times New Roman"/>
          <w:sz w:val="24"/>
        </w:rPr>
        <w:t xml:space="preserve">                                         </w:t>
      </w:r>
      <w:r w:rsidR="00CA482F" w:rsidRPr="004719DA">
        <w:rPr>
          <w:rFonts w:ascii="Times New Roman" w:hAnsi="Times New Roman" w:cs="Times New Roman"/>
          <w:b/>
          <w:bCs/>
          <w:color w:val="0F9ED5" w:themeColor="accent4"/>
          <w:sz w:val="24"/>
        </w:rPr>
        <w:t>TERMS OF REFERENCE (TOR)</w:t>
      </w:r>
    </w:p>
    <w:p w14:paraId="0FB12B1F" w14:textId="77777777" w:rsidR="00502B5B"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Long Term Agreement for the Provision of Conference Facilities and Accommodation Services in </w:t>
      </w:r>
      <w:r w:rsidR="00190A9C" w:rsidRPr="004719DA">
        <w:rPr>
          <w:rFonts w:ascii="Times New Roman" w:hAnsi="Times New Roman" w:cs="Times New Roman"/>
          <w:sz w:val="24"/>
        </w:rPr>
        <w:t>Kismayo</w:t>
      </w:r>
      <w:r w:rsidRPr="004719DA">
        <w:rPr>
          <w:rFonts w:ascii="Times New Roman" w:hAnsi="Times New Roman" w:cs="Times New Roman"/>
          <w:sz w:val="24"/>
        </w:rPr>
        <w:t xml:space="preserve">. </w:t>
      </w:r>
    </w:p>
    <w:p w14:paraId="2765FCE3" w14:textId="77777777" w:rsidR="00302C95" w:rsidRPr="004719DA" w:rsidRDefault="00302C95" w:rsidP="004719DA">
      <w:pPr>
        <w:rPr>
          <w:rFonts w:ascii="Times New Roman" w:hAnsi="Times New Roman" w:cs="Times New Roman"/>
          <w:color w:val="0F9ED5" w:themeColor="accent4"/>
          <w:sz w:val="24"/>
        </w:rPr>
      </w:pPr>
    </w:p>
    <w:p w14:paraId="16D1EB9B" w14:textId="7D119AA1" w:rsidR="005E32F9" w:rsidRPr="004719DA" w:rsidRDefault="00CA482F" w:rsidP="004719DA">
      <w:pPr>
        <w:rPr>
          <w:rFonts w:ascii="Times New Roman" w:hAnsi="Times New Roman" w:cs="Times New Roman"/>
          <w:b/>
          <w:bCs/>
          <w:sz w:val="24"/>
        </w:rPr>
      </w:pPr>
      <w:r w:rsidRPr="004719DA">
        <w:rPr>
          <w:rFonts w:ascii="Times New Roman" w:hAnsi="Times New Roman" w:cs="Times New Roman"/>
          <w:b/>
          <w:bCs/>
          <w:color w:val="0F9ED5" w:themeColor="accent4"/>
          <w:sz w:val="24"/>
        </w:rPr>
        <w:t>1.</w:t>
      </w:r>
      <w:r w:rsidRPr="004719DA">
        <w:rPr>
          <w:rFonts w:ascii="Times New Roman" w:eastAsia="Arial" w:hAnsi="Times New Roman" w:cs="Times New Roman"/>
          <w:b/>
          <w:bCs/>
          <w:color w:val="0F9ED5" w:themeColor="accent4"/>
          <w:sz w:val="24"/>
        </w:rPr>
        <w:t xml:space="preserve"> </w:t>
      </w:r>
      <w:r w:rsidRPr="004719DA">
        <w:rPr>
          <w:rFonts w:ascii="Times New Roman" w:hAnsi="Times New Roman" w:cs="Times New Roman"/>
          <w:b/>
          <w:bCs/>
          <w:color w:val="0F9ED5" w:themeColor="accent4"/>
          <w:sz w:val="24"/>
        </w:rPr>
        <w:t xml:space="preserve">Background </w:t>
      </w:r>
    </w:p>
    <w:p w14:paraId="0B5649B8" w14:textId="5316AB44" w:rsidR="00190A9C" w:rsidRPr="004719DA" w:rsidRDefault="00190A9C" w:rsidP="004719DA">
      <w:pPr>
        <w:rPr>
          <w:rStyle w:val="SubtleEmphasis"/>
          <w:rFonts w:ascii="Times New Roman" w:hAnsi="Times New Roman" w:cs="Times New Roman"/>
          <w:i w:val="0"/>
          <w:iCs w:val="0"/>
          <w:color w:val="auto"/>
          <w:sz w:val="24"/>
        </w:rPr>
      </w:pPr>
      <w:r w:rsidRPr="004719DA">
        <w:rPr>
          <w:rFonts w:ascii="Times New Roman" w:hAnsi="Times New Roman" w:cs="Times New Roman"/>
          <w:sz w:val="24"/>
        </w:rPr>
        <w:t>The National Leadership Academy (NLA) is a premier national institution based in Kismayo, Jubaland, dedicated to developing ethical, competent, and visionary leaders equipped to drive sustainable development and effective governance across Somalia. As a national center of excellence, NLA serves public institutions, private sector organizations, and civil society actors throughout the country. Through its work, NLA continues to play a pivotal role in nurturing transformative leadership and contributing to sustainable nation-building across Somalia.</w:t>
      </w:r>
    </w:p>
    <w:p w14:paraId="6EFE6906" w14:textId="77777777" w:rsidR="00190A9C" w:rsidRPr="004719DA" w:rsidRDefault="00190A9C" w:rsidP="004719DA">
      <w:pPr>
        <w:rPr>
          <w:rFonts w:ascii="Times New Roman" w:hAnsi="Times New Roman" w:cs="Times New Roman"/>
          <w:color w:val="auto"/>
          <w:sz w:val="24"/>
        </w:rPr>
      </w:pPr>
    </w:p>
    <w:p w14:paraId="73C2C44D" w14:textId="77777777" w:rsidR="00302C95" w:rsidRPr="004719DA" w:rsidRDefault="00502B5B" w:rsidP="004719DA">
      <w:pPr>
        <w:rPr>
          <w:rFonts w:ascii="Times New Roman" w:hAnsi="Times New Roman" w:cs="Times New Roman"/>
          <w:sz w:val="24"/>
        </w:rPr>
      </w:pPr>
      <w:r w:rsidRPr="004719DA">
        <w:rPr>
          <w:rFonts w:ascii="Times New Roman" w:hAnsi="Times New Roman" w:cs="Times New Roman"/>
          <w:sz w:val="24"/>
        </w:rPr>
        <w:t>The</w:t>
      </w:r>
      <w:r w:rsidR="00223528" w:rsidRPr="004719DA">
        <w:rPr>
          <w:rFonts w:ascii="Times New Roman" w:hAnsi="Times New Roman" w:cs="Times New Roman"/>
          <w:sz w:val="24"/>
        </w:rPr>
        <w:t xml:space="preserve"> </w:t>
      </w:r>
      <w:r w:rsidRPr="004719DA">
        <w:rPr>
          <w:rFonts w:ascii="Times New Roman" w:hAnsi="Times New Roman" w:cs="Times New Roman"/>
          <w:sz w:val="24"/>
        </w:rPr>
        <w:t xml:space="preserve">National Leadership Academy </w:t>
      </w:r>
      <w:r w:rsidR="00CA482F" w:rsidRPr="004719DA">
        <w:rPr>
          <w:rFonts w:ascii="Times New Roman" w:hAnsi="Times New Roman" w:cs="Times New Roman"/>
          <w:sz w:val="24"/>
        </w:rPr>
        <w:t>has a significant demand in conference facilities and accommodation services due to frequent organization of workshops, trainings, and conferences. It is therefore important to identify strategic hotels and engage these service providers through competitive bidding process.</w:t>
      </w:r>
      <w:r w:rsidRPr="004719DA">
        <w:rPr>
          <w:rFonts w:ascii="Times New Roman" w:hAnsi="Times New Roman" w:cs="Times New Roman"/>
          <w:sz w:val="24"/>
        </w:rPr>
        <w:t xml:space="preserve"> </w:t>
      </w:r>
      <w:r w:rsidR="00302C95" w:rsidRPr="004719DA">
        <w:rPr>
          <w:rFonts w:ascii="Times New Roman" w:hAnsi="Times New Roman" w:cs="Times New Roman"/>
          <w:sz w:val="24"/>
        </w:rPr>
        <w:t>NLA Somalia wishes to establish Long Term Agreement(s) (LTA) for a maximum period of one (1) year for Conference Facilities and Accommodation with service providers specialized in these areas.</w:t>
      </w:r>
    </w:p>
    <w:p w14:paraId="0E485C73" w14:textId="11F1A693" w:rsidR="005E32F9" w:rsidRPr="004719DA" w:rsidRDefault="005E32F9" w:rsidP="004719DA">
      <w:pPr>
        <w:rPr>
          <w:rFonts w:ascii="Times New Roman" w:hAnsi="Times New Roman" w:cs="Times New Roman"/>
          <w:sz w:val="24"/>
        </w:rPr>
      </w:pPr>
    </w:p>
    <w:p w14:paraId="2BBCAED7" w14:textId="721AD2BD"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A Long-Term Agreement (LTA) is a written agreement between </w:t>
      </w:r>
      <w:r w:rsidR="00302C95" w:rsidRPr="004719DA">
        <w:rPr>
          <w:rFonts w:ascii="Times New Roman" w:hAnsi="Times New Roman" w:cs="Times New Roman"/>
          <w:sz w:val="24"/>
        </w:rPr>
        <w:t>NLA</w:t>
      </w:r>
      <w:r w:rsidRPr="004719DA">
        <w:rPr>
          <w:rFonts w:ascii="Times New Roman" w:hAnsi="Times New Roman" w:cs="Times New Roman"/>
          <w:sz w:val="24"/>
        </w:rPr>
        <w:t xml:space="preserve"> and a supplier that is established for specific goods or services at prescribed prices or pricing provisions for a defined period, against which specific Orders (call-offs) can be placed at any time, during the defined period and with no legal obligation to order any minimum or maximum quantity. The long-term price arrangement is a nonexclusive arrangement, and</w:t>
      </w:r>
      <w:r w:rsidR="00302C95" w:rsidRPr="004719DA">
        <w:rPr>
          <w:rFonts w:ascii="Times New Roman" w:hAnsi="Times New Roman" w:cs="Times New Roman"/>
          <w:sz w:val="24"/>
        </w:rPr>
        <w:t xml:space="preserve"> NLA </w:t>
      </w:r>
      <w:r w:rsidRPr="004719DA">
        <w:rPr>
          <w:rFonts w:ascii="Times New Roman" w:hAnsi="Times New Roman" w:cs="Times New Roman"/>
          <w:sz w:val="24"/>
        </w:rPr>
        <w:t xml:space="preserve">has the right to purchase the same or similar goods from other suppliers at its sole discretion as the situation may warrant and provides value for money. </w:t>
      </w:r>
    </w:p>
    <w:p w14:paraId="79F8CBA5" w14:textId="77777777" w:rsidR="00302C95" w:rsidRPr="004719DA" w:rsidRDefault="00302C95" w:rsidP="004719DA">
      <w:pPr>
        <w:rPr>
          <w:rFonts w:ascii="Times New Roman" w:hAnsi="Times New Roman" w:cs="Times New Roman"/>
          <w:sz w:val="24"/>
        </w:rPr>
      </w:pPr>
    </w:p>
    <w:p w14:paraId="3495E9F9" w14:textId="63C61509"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The successful Service Providers shall be contracted for an initial period of one year, and the contract shall be renewable upon satisfactory evaluation of performance. The LTA prices shall remain fixed for a period of 12 months and </w:t>
      </w:r>
      <w:r w:rsidR="00302C95" w:rsidRPr="004719DA">
        <w:rPr>
          <w:rFonts w:ascii="Times New Roman" w:hAnsi="Times New Roman" w:cs="Times New Roman"/>
          <w:sz w:val="24"/>
        </w:rPr>
        <w:t>be subject</w:t>
      </w:r>
      <w:r w:rsidRPr="004719DA">
        <w:rPr>
          <w:rFonts w:ascii="Times New Roman" w:hAnsi="Times New Roman" w:cs="Times New Roman"/>
          <w:sz w:val="24"/>
        </w:rPr>
        <w:t xml:space="preserve"> to any changes after this period upon mutual agreement by both parties.  </w:t>
      </w:r>
      <w:r w:rsidR="00302C95" w:rsidRPr="004719DA">
        <w:rPr>
          <w:rFonts w:ascii="Times New Roman" w:hAnsi="Times New Roman" w:cs="Times New Roman"/>
          <w:sz w:val="24"/>
        </w:rPr>
        <w:t xml:space="preserve">LTA will be signed for an initial duration of one (1) year, with possibility of an extension subject to satisfactory performance and agreement of current market price as per financial proposal. </w:t>
      </w:r>
      <w:r w:rsidRPr="004719DA">
        <w:rPr>
          <w:rFonts w:ascii="Times New Roman" w:hAnsi="Times New Roman" w:cs="Times New Roman"/>
          <w:sz w:val="24"/>
        </w:rPr>
        <w:t xml:space="preserve"> </w:t>
      </w:r>
      <w:r w:rsidRPr="004719DA">
        <w:rPr>
          <w:rFonts w:ascii="Times New Roman" w:eastAsia="Arial" w:hAnsi="Times New Roman" w:cs="Times New Roman"/>
          <w:sz w:val="24"/>
        </w:rPr>
        <w:t xml:space="preserve"> </w:t>
      </w:r>
    </w:p>
    <w:p w14:paraId="773EF189" w14:textId="77777777" w:rsidR="004719DA" w:rsidRPr="004719DA" w:rsidRDefault="004719DA" w:rsidP="004719DA">
      <w:pPr>
        <w:rPr>
          <w:rFonts w:ascii="Times New Roman" w:hAnsi="Times New Roman" w:cs="Times New Roman"/>
          <w:b/>
          <w:bCs/>
          <w:color w:val="0F9ED5" w:themeColor="accent4"/>
          <w:sz w:val="24"/>
        </w:rPr>
      </w:pPr>
    </w:p>
    <w:p w14:paraId="763DC0D5" w14:textId="7404CD25" w:rsidR="005E32F9" w:rsidRPr="004719DA" w:rsidRDefault="00CA482F" w:rsidP="004719DA">
      <w:pPr>
        <w:rPr>
          <w:rFonts w:ascii="Times New Roman" w:hAnsi="Times New Roman" w:cs="Times New Roman"/>
          <w:b/>
          <w:bCs/>
          <w:color w:val="0F9ED5" w:themeColor="accent4"/>
          <w:sz w:val="24"/>
        </w:rPr>
      </w:pPr>
      <w:r w:rsidRPr="004719DA">
        <w:rPr>
          <w:rFonts w:ascii="Times New Roman" w:hAnsi="Times New Roman" w:cs="Times New Roman"/>
          <w:b/>
          <w:bCs/>
          <w:color w:val="0F9ED5" w:themeColor="accent4"/>
          <w:sz w:val="24"/>
        </w:rPr>
        <w:t>2.</w:t>
      </w:r>
      <w:r w:rsidRPr="004719DA">
        <w:rPr>
          <w:rFonts w:ascii="Times New Roman" w:eastAsia="Arial" w:hAnsi="Times New Roman" w:cs="Times New Roman"/>
          <w:b/>
          <w:bCs/>
          <w:color w:val="0F9ED5" w:themeColor="accent4"/>
          <w:sz w:val="24"/>
        </w:rPr>
        <w:t xml:space="preserve"> </w:t>
      </w:r>
      <w:r w:rsidRPr="004719DA">
        <w:rPr>
          <w:rFonts w:ascii="Times New Roman" w:hAnsi="Times New Roman" w:cs="Times New Roman"/>
          <w:b/>
          <w:bCs/>
          <w:color w:val="0F9ED5" w:themeColor="accent4"/>
          <w:sz w:val="24"/>
        </w:rPr>
        <w:t xml:space="preserve">Objective </w:t>
      </w:r>
    </w:p>
    <w:p w14:paraId="5E7410D2" w14:textId="6ECA83F4"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The purpose of this Terms of Reference (TOR) is to present the requirements of </w:t>
      </w:r>
      <w:r w:rsidR="004719DA" w:rsidRPr="004719DA">
        <w:rPr>
          <w:rFonts w:ascii="Times New Roman" w:hAnsi="Times New Roman" w:cs="Times New Roman"/>
          <w:sz w:val="24"/>
        </w:rPr>
        <w:t xml:space="preserve">NLA </w:t>
      </w:r>
      <w:r w:rsidRPr="004719DA">
        <w:rPr>
          <w:rFonts w:ascii="Times New Roman" w:hAnsi="Times New Roman" w:cs="Times New Roman"/>
          <w:sz w:val="24"/>
        </w:rPr>
        <w:t xml:space="preserve">in this tender exercise.  </w:t>
      </w:r>
      <w:r w:rsidR="004719DA" w:rsidRPr="004719DA">
        <w:rPr>
          <w:rFonts w:ascii="Times New Roman" w:hAnsi="Times New Roman" w:cs="Times New Roman"/>
          <w:sz w:val="24"/>
        </w:rPr>
        <w:t>NLA</w:t>
      </w:r>
      <w:r w:rsidRPr="004719DA">
        <w:rPr>
          <w:rFonts w:ascii="Times New Roman" w:hAnsi="Times New Roman" w:cs="Times New Roman"/>
          <w:sz w:val="24"/>
        </w:rPr>
        <w:t xml:space="preserve"> requires two clusters of services, namely hotel accommodation and conference services package. </w:t>
      </w:r>
    </w:p>
    <w:p w14:paraId="77A1DB72" w14:textId="77777777" w:rsidR="004719DA"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384BE366" w14:textId="0DDF4E18" w:rsidR="004719DA" w:rsidRPr="004719DA" w:rsidRDefault="00CA482F" w:rsidP="004719DA">
      <w:pPr>
        <w:rPr>
          <w:rFonts w:ascii="Times New Roman" w:hAnsi="Times New Roman" w:cs="Times New Roman"/>
          <w:sz w:val="24"/>
        </w:rPr>
      </w:pPr>
      <w:r w:rsidRPr="004719DA">
        <w:rPr>
          <w:rFonts w:ascii="Times New Roman" w:hAnsi="Times New Roman" w:cs="Times New Roman"/>
          <w:sz w:val="24"/>
        </w:rPr>
        <w:lastRenderedPageBreak/>
        <w:t xml:space="preserve">The requirements </w:t>
      </w:r>
      <w:r w:rsidR="004719DA" w:rsidRPr="004719DA">
        <w:rPr>
          <w:rFonts w:ascii="Times New Roman" w:hAnsi="Times New Roman" w:cs="Times New Roman"/>
          <w:sz w:val="24"/>
        </w:rPr>
        <w:t>are split</w:t>
      </w:r>
      <w:r w:rsidRPr="004719DA">
        <w:rPr>
          <w:rFonts w:ascii="Times New Roman" w:hAnsi="Times New Roman" w:cs="Times New Roman"/>
          <w:sz w:val="24"/>
        </w:rPr>
        <w:t xml:space="preserve"> into two (2) LOTS. </w:t>
      </w:r>
    </w:p>
    <w:p w14:paraId="154A525E" w14:textId="525FA1D6" w:rsidR="004719DA"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Lot 1: Provision of Hotel Accommodation  </w:t>
      </w:r>
    </w:p>
    <w:p w14:paraId="5B80EB94" w14:textId="339C7BE8"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Lot 2: Provision of Conference Facilities </w:t>
      </w:r>
    </w:p>
    <w:p w14:paraId="7BDA621B"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717E4833" w14:textId="4A66B708" w:rsidR="005E32F9" w:rsidRPr="004719DA" w:rsidRDefault="00CA482F" w:rsidP="00141E6F">
      <w:pPr>
        <w:rPr>
          <w:rFonts w:ascii="Times New Roman" w:hAnsi="Times New Roman" w:cs="Times New Roman"/>
          <w:sz w:val="24"/>
        </w:rPr>
      </w:pPr>
      <w:r w:rsidRPr="004719DA">
        <w:rPr>
          <w:rFonts w:ascii="Times New Roman" w:hAnsi="Times New Roman" w:cs="Times New Roman"/>
          <w:sz w:val="24"/>
        </w:rPr>
        <w:t>The</w:t>
      </w:r>
      <w:r w:rsidR="00141E6F">
        <w:rPr>
          <w:rFonts w:ascii="Times New Roman" w:hAnsi="Times New Roman" w:cs="Times New Roman"/>
          <w:sz w:val="24"/>
        </w:rPr>
        <w:t xml:space="preserve"> National Leadership Academy</w:t>
      </w:r>
      <w:r w:rsidRPr="004719DA">
        <w:rPr>
          <w:rFonts w:ascii="Times New Roman" w:hAnsi="Times New Roman" w:cs="Times New Roman"/>
          <w:sz w:val="24"/>
        </w:rPr>
        <w:t xml:space="preserve"> is looking for variety of best options and rates.</w:t>
      </w:r>
      <w:r w:rsidR="00141E6F">
        <w:rPr>
          <w:rFonts w:ascii="Times New Roman" w:hAnsi="Times New Roman" w:cs="Times New Roman"/>
          <w:sz w:val="24"/>
        </w:rPr>
        <w:t xml:space="preserve"> NLA </w:t>
      </w:r>
      <w:r w:rsidRPr="004719DA">
        <w:rPr>
          <w:rFonts w:ascii="Times New Roman" w:hAnsi="Times New Roman" w:cs="Times New Roman"/>
          <w:sz w:val="24"/>
        </w:rPr>
        <w:t>request bidders to submit maximum ceiling prices for first 12 months of the LTA.</w:t>
      </w:r>
      <w:r w:rsidR="00141E6F">
        <w:rPr>
          <w:rFonts w:ascii="Times New Roman" w:hAnsi="Times New Roman" w:cs="Times New Roman"/>
          <w:sz w:val="24"/>
        </w:rPr>
        <w:t xml:space="preserve"> </w:t>
      </w:r>
      <w:r w:rsidRPr="004719DA">
        <w:rPr>
          <w:rFonts w:ascii="Times New Roman" w:hAnsi="Times New Roman" w:cs="Times New Roman"/>
          <w:sz w:val="24"/>
        </w:rPr>
        <w:t xml:space="preserve">Bidders at their own discretion may bid for any Lot or combination of Lots.  </w:t>
      </w:r>
    </w:p>
    <w:p w14:paraId="14A4C9E3"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10E1B899" w14:textId="796E576C" w:rsidR="005E32F9" w:rsidRPr="004719DA" w:rsidRDefault="00141E6F" w:rsidP="00141E6F">
      <w:pPr>
        <w:rPr>
          <w:rFonts w:ascii="Times New Roman" w:hAnsi="Times New Roman" w:cs="Times New Roman"/>
          <w:sz w:val="24"/>
        </w:rPr>
      </w:pPr>
      <w:r>
        <w:rPr>
          <w:rFonts w:ascii="Times New Roman" w:hAnsi="Times New Roman" w:cs="Times New Roman"/>
          <w:sz w:val="24"/>
        </w:rPr>
        <w:t xml:space="preserve">NLA </w:t>
      </w:r>
      <w:r w:rsidR="00CA482F" w:rsidRPr="004719DA">
        <w:rPr>
          <w:rFonts w:ascii="Times New Roman" w:hAnsi="Times New Roman" w:cs="Times New Roman"/>
          <w:sz w:val="24"/>
        </w:rPr>
        <w:t xml:space="preserve">may require the awarded bidder to provide a fixed allocation of rooms for the duration of the contract period. These rooms shall be available for use by the client at any time during the contract period, subject to availability and prior reservation. The allocated rooms shall be of a suitable standard and located within the designated accommodation facility. The bidder shall provide a detailed plan showing how the fixed allocation of rooms will be managed and maintained throughout the contract period. </w:t>
      </w:r>
    </w:p>
    <w:p w14:paraId="4D8B088C" w14:textId="59C9D31B" w:rsidR="005E32F9" w:rsidRPr="004719DA" w:rsidRDefault="00CA482F" w:rsidP="00141E6F">
      <w:pPr>
        <w:ind w:left="0" w:firstLine="0"/>
        <w:rPr>
          <w:rFonts w:ascii="Times New Roman" w:hAnsi="Times New Roman" w:cs="Times New Roman"/>
          <w:sz w:val="24"/>
        </w:rPr>
      </w:pPr>
      <w:r w:rsidRPr="004719DA">
        <w:rPr>
          <w:rFonts w:ascii="Times New Roman" w:eastAsia="Arial" w:hAnsi="Times New Roman" w:cs="Times New Roman"/>
          <w:sz w:val="24"/>
        </w:rPr>
        <w:t xml:space="preserve"> </w:t>
      </w:r>
    </w:p>
    <w:p w14:paraId="7960A525" w14:textId="28FEB430" w:rsidR="00141E6F" w:rsidRPr="00141E6F" w:rsidRDefault="00CA482F" w:rsidP="00141E6F">
      <w:pPr>
        <w:rPr>
          <w:rFonts w:ascii="Times New Roman" w:hAnsi="Times New Roman" w:cs="Times New Roman"/>
          <w:b/>
          <w:bCs/>
          <w:color w:val="0F9ED5" w:themeColor="accent4"/>
          <w:sz w:val="24"/>
        </w:rPr>
      </w:pPr>
      <w:r w:rsidRPr="00141E6F">
        <w:rPr>
          <w:rFonts w:ascii="Times New Roman" w:hAnsi="Times New Roman" w:cs="Times New Roman"/>
          <w:b/>
          <w:bCs/>
          <w:color w:val="0F9ED5" w:themeColor="accent4"/>
          <w:sz w:val="24"/>
        </w:rPr>
        <w:t>3.</w:t>
      </w:r>
      <w:r w:rsidRPr="00141E6F">
        <w:rPr>
          <w:rFonts w:ascii="Times New Roman" w:eastAsia="Arial" w:hAnsi="Times New Roman" w:cs="Times New Roman"/>
          <w:b/>
          <w:bCs/>
          <w:color w:val="0F9ED5" w:themeColor="accent4"/>
          <w:sz w:val="24"/>
        </w:rPr>
        <w:t xml:space="preserve"> </w:t>
      </w:r>
      <w:r w:rsidRPr="00141E6F">
        <w:rPr>
          <w:rFonts w:ascii="Times New Roman" w:hAnsi="Times New Roman" w:cs="Times New Roman"/>
          <w:b/>
          <w:bCs/>
          <w:color w:val="0F9ED5" w:themeColor="accent4"/>
          <w:sz w:val="24"/>
        </w:rPr>
        <w:t xml:space="preserve">Scope of Services </w:t>
      </w:r>
    </w:p>
    <w:p w14:paraId="40F85F88" w14:textId="77777777" w:rsidR="00141E6F" w:rsidRDefault="00CA482F" w:rsidP="00141E6F">
      <w:pPr>
        <w:rPr>
          <w:rFonts w:ascii="Times New Roman" w:hAnsi="Times New Roman" w:cs="Times New Roman"/>
          <w:b/>
          <w:bCs/>
          <w:sz w:val="24"/>
        </w:rPr>
      </w:pPr>
      <w:r w:rsidRPr="00141E6F">
        <w:rPr>
          <w:rFonts w:ascii="Times New Roman" w:hAnsi="Times New Roman" w:cs="Times New Roman"/>
          <w:b/>
          <w:bCs/>
          <w:sz w:val="24"/>
        </w:rPr>
        <w:t>3.1.</w:t>
      </w:r>
      <w:r w:rsidRPr="00141E6F">
        <w:rPr>
          <w:rFonts w:ascii="Times New Roman" w:eastAsia="Arial" w:hAnsi="Times New Roman" w:cs="Times New Roman"/>
          <w:b/>
          <w:bCs/>
          <w:sz w:val="24"/>
        </w:rPr>
        <w:t xml:space="preserve"> </w:t>
      </w:r>
      <w:r w:rsidRPr="00141E6F">
        <w:rPr>
          <w:rFonts w:ascii="Times New Roman" w:hAnsi="Times New Roman" w:cs="Times New Roman"/>
          <w:b/>
          <w:bCs/>
          <w:sz w:val="24"/>
        </w:rPr>
        <w:t xml:space="preserve">Hotel Accommodation </w:t>
      </w:r>
    </w:p>
    <w:p w14:paraId="4FE84A7B" w14:textId="7218432A" w:rsidR="005E32F9" w:rsidRPr="00141E6F" w:rsidRDefault="00CA482F" w:rsidP="00141E6F">
      <w:pPr>
        <w:rPr>
          <w:rFonts w:ascii="Times New Roman" w:hAnsi="Times New Roman" w:cs="Times New Roman"/>
          <w:b/>
          <w:bCs/>
          <w:sz w:val="24"/>
        </w:rPr>
      </w:pPr>
      <w:r w:rsidRPr="004719DA">
        <w:rPr>
          <w:rFonts w:ascii="Times New Roman" w:hAnsi="Times New Roman" w:cs="Times New Roman"/>
          <w:sz w:val="24"/>
        </w:rPr>
        <w:t>Hotel room reservations for various categories of available types</w:t>
      </w:r>
      <w:r w:rsidR="00141E6F">
        <w:rPr>
          <w:rFonts w:ascii="Times New Roman" w:hAnsi="Times New Roman" w:cs="Times New Roman"/>
          <w:sz w:val="24"/>
        </w:rPr>
        <w:t xml:space="preserve">. </w:t>
      </w:r>
      <w:r w:rsidRPr="004719DA">
        <w:rPr>
          <w:rFonts w:ascii="Times New Roman" w:hAnsi="Times New Roman" w:cs="Times New Roman"/>
          <w:sz w:val="24"/>
        </w:rPr>
        <w:t>The requirements will be evaluated under Lot 1 as listed in section 2 above (Lot 1)</w:t>
      </w:r>
      <w:r w:rsidR="00141E6F">
        <w:rPr>
          <w:rFonts w:ascii="Times New Roman" w:hAnsi="Times New Roman" w:cs="Times New Roman"/>
          <w:sz w:val="24"/>
        </w:rPr>
        <w:t>.</w:t>
      </w:r>
    </w:p>
    <w:p w14:paraId="2B514704" w14:textId="77777777" w:rsidR="00141E6F" w:rsidRDefault="00141E6F" w:rsidP="00141E6F">
      <w:pPr>
        <w:ind w:left="0" w:firstLine="0"/>
        <w:rPr>
          <w:rFonts w:ascii="Times New Roman" w:hAnsi="Times New Roman" w:cs="Times New Roman"/>
          <w:sz w:val="24"/>
        </w:rPr>
      </w:pPr>
      <w:r>
        <w:rPr>
          <w:rFonts w:ascii="Times New Roman" w:hAnsi="Times New Roman" w:cs="Times New Roman"/>
          <w:sz w:val="24"/>
        </w:rPr>
        <w:t xml:space="preserve">      </w:t>
      </w:r>
      <w:r w:rsidR="00CA482F" w:rsidRPr="004719DA">
        <w:rPr>
          <w:rFonts w:ascii="Times New Roman" w:hAnsi="Times New Roman" w:cs="Times New Roman"/>
          <w:sz w:val="24"/>
        </w:rPr>
        <w:t xml:space="preserve">The requested process is under three rates </w:t>
      </w:r>
      <w:r w:rsidRPr="004719DA">
        <w:rPr>
          <w:rFonts w:ascii="Times New Roman" w:hAnsi="Times New Roman" w:cs="Times New Roman"/>
          <w:sz w:val="24"/>
        </w:rPr>
        <w:t>as</w:t>
      </w:r>
    </w:p>
    <w:p w14:paraId="70403C55" w14:textId="1A7C631A" w:rsidR="00141E6F" w:rsidRPr="00141E6F" w:rsidRDefault="00141E6F" w:rsidP="00141E6F">
      <w:pPr>
        <w:pStyle w:val="ListParagraph"/>
        <w:numPr>
          <w:ilvl w:val="0"/>
          <w:numId w:val="13"/>
        </w:numPr>
        <w:rPr>
          <w:rFonts w:ascii="Times New Roman" w:hAnsi="Times New Roman" w:cs="Times New Roman"/>
          <w:sz w:val="24"/>
        </w:rPr>
      </w:pPr>
      <w:r w:rsidRPr="00141E6F">
        <w:rPr>
          <w:rFonts w:ascii="Times New Roman" w:hAnsi="Times New Roman" w:cs="Times New Roman"/>
          <w:sz w:val="24"/>
        </w:rPr>
        <w:t>Individual</w:t>
      </w:r>
      <w:r w:rsidR="00CA482F" w:rsidRPr="00141E6F">
        <w:rPr>
          <w:rFonts w:ascii="Times New Roman" w:hAnsi="Times New Roman" w:cs="Times New Roman"/>
          <w:sz w:val="24"/>
        </w:rPr>
        <w:t xml:space="preserve"> bookings  </w:t>
      </w:r>
    </w:p>
    <w:p w14:paraId="14D742F9" w14:textId="50771A66" w:rsidR="00141E6F" w:rsidRPr="00141E6F" w:rsidRDefault="00CA482F" w:rsidP="00141E6F">
      <w:pPr>
        <w:pStyle w:val="ListParagraph"/>
        <w:numPr>
          <w:ilvl w:val="0"/>
          <w:numId w:val="13"/>
        </w:numPr>
        <w:rPr>
          <w:rFonts w:ascii="Times New Roman" w:hAnsi="Times New Roman" w:cs="Times New Roman"/>
          <w:sz w:val="24"/>
        </w:rPr>
      </w:pPr>
      <w:r w:rsidRPr="00141E6F">
        <w:rPr>
          <w:rFonts w:ascii="Times New Roman" w:hAnsi="Times New Roman" w:cs="Times New Roman"/>
          <w:sz w:val="24"/>
        </w:rPr>
        <w:t xml:space="preserve">Group </w:t>
      </w:r>
      <w:r w:rsidR="00141E6F" w:rsidRPr="00141E6F">
        <w:rPr>
          <w:rFonts w:ascii="Times New Roman" w:hAnsi="Times New Roman" w:cs="Times New Roman"/>
          <w:sz w:val="24"/>
        </w:rPr>
        <w:t>bookings for</w:t>
      </w:r>
      <w:r w:rsidRPr="00141E6F">
        <w:rPr>
          <w:rFonts w:ascii="Times New Roman" w:hAnsi="Times New Roman" w:cs="Times New Roman"/>
          <w:sz w:val="24"/>
        </w:rPr>
        <w:t xml:space="preserve"> 2 to 20 rooms </w:t>
      </w:r>
    </w:p>
    <w:p w14:paraId="7AEE520D" w14:textId="19BDA2E0" w:rsidR="005E32F9" w:rsidRPr="00141E6F" w:rsidRDefault="00CA482F" w:rsidP="00141E6F">
      <w:pPr>
        <w:pStyle w:val="ListParagraph"/>
        <w:numPr>
          <w:ilvl w:val="0"/>
          <w:numId w:val="13"/>
        </w:numPr>
        <w:rPr>
          <w:rFonts w:ascii="Times New Roman" w:hAnsi="Times New Roman" w:cs="Times New Roman"/>
          <w:sz w:val="24"/>
        </w:rPr>
      </w:pPr>
      <w:r w:rsidRPr="00141E6F">
        <w:rPr>
          <w:rFonts w:ascii="Times New Roman" w:hAnsi="Times New Roman" w:cs="Times New Roman"/>
          <w:sz w:val="24"/>
        </w:rPr>
        <w:t xml:space="preserve">Group Bookings more than 20 rooms </w:t>
      </w:r>
    </w:p>
    <w:p w14:paraId="7937DEBB" w14:textId="4B5935BD" w:rsidR="005E32F9" w:rsidRPr="004719DA" w:rsidRDefault="00141E6F" w:rsidP="00141E6F">
      <w:pPr>
        <w:ind w:left="0" w:firstLine="0"/>
        <w:rPr>
          <w:rFonts w:ascii="Times New Roman" w:hAnsi="Times New Roman" w:cs="Times New Roman"/>
          <w:sz w:val="24"/>
        </w:rPr>
      </w:pPr>
      <w:r>
        <w:rPr>
          <w:rFonts w:ascii="Times New Roman" w:hAnsi="Times New Roman" w:cs="Times New Roman"/>
          <w:sz w:val="24"/>
        </w:rPr>
        <w:t xml:space="preserve">     </w:t>
      </w:r>
      <w:r w:rsidR="00CA482F" w:rsidRPr="004719DA">
        <w:rPr>
          <w:rFonts w:ascii="Times New Roman" w:hAnsi="Times New Roman" w:cs="Times New Roman"/>
          <w:sz w:val="24"/>
        </w:rPr>
        <w:t xml:space="preserve">*Availability of all room </w:t>
      </w:r>
      <w:r w:rsidRPr="004719DA">
        <w:rPr>
          <w:rFonts w:ascii="Times New Roman" w:hAnsi="Times New Roman" w:cs="Times New Roman"/>
          <w:sz w:val="24"/>
        </w:rPr>
        <w:t>categories</w:t>
      </w:r>
      <w:r w:rsidR="00CA482F" w:rsidRPr="004719DA">
        <w:rPr>
          <w:rFonts w:ascii="Times New Roman" w:hAnsi="Times New Roman" w:cs="Times New Roman"/>
          <w:sz w:val="24"/>
        </w:rPr>
        <w:t xml:space="preserve"> &amp; types is NOT a requirement </w:t>
      </w:r>
    </w:p>
    <w:tbl>
      <w:tblPr>
        <w:tblStyle w:val="TableGrid"/>
        <w:tblW w:w="9180" w:type="dxa"/>
        <w:tblInd w:w="535" w:type="dxa"/>
        <w:tblCellMar>
          <w:top w:w="12" w:type="dxa"/>
          <w:left w:w="106" w:type="dxa"/>
          <w:bottom w:w="6" w:type="dxa"/>
          <w:right w:w="115" w:type="dxa"/>
        </w:tblCellMar>
        <w:tblLook w:val="04A0" w:firstRow="1" w:lastRow="0" w:firstColumn="1" w:lastColumn="0" w:noHBand="0" w:noVBand="1"/>
      </w:tblPr>
      <w:tblGrid>
        <w:gridCol w:w="3240"/>
        <w:gridCol w:w="2598"/>
        <w:gridCol w:w="3342"/>
      </w:tblGrid>
      <w:tr w:rsidR="005E32F9" w:rsidRPr="004719DA" w14:paraId="2D24199B" w14:textId="77777777" w:rsidTr="00DC4542">
        <w:trPr>
          <w:trHeight w:val="266"/>
        </w:trPr>
        <w:tc>
          <w:tcPr>
            <w:tcW w:w="3240" w:type="dxa"/>
            <w:tcBorders>
              <w:top w:val="single" w:sz="4" w:space="0" w:color="000000"/>
              <w:left w:val="single" w:sz="4" w:space="0" w:color="000000"/>
              <w:bottom w:val="single" w:sz="4" w:space="0" w:color="000000"/>
              <w:right w:val="single" w:sz="4" w:space="0" w:color="000000"/>
            </w:tcBorders>
          </w:tcPr>
          <w:p w14:paraId="6F68A025"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Room category </w:t>
            </w:r>
          </w:p>
        </w:tc>
        <w:tc>
          <w:tcPr>
            <w:tcW w:w="2598" w:type="dxa"/>
            <w:tcBorders>
              <w:top w:val="single" w:sz="4" w:space="0" w:color="000000"/>
              <w:left w:val="single" w:sz="4" w:space="0" w:color="000000"/>
              <w:bottom w:val="single" w:sz="4" w:space="0" w:color="000000"/>
              <w:right w:val="single" w:sz="4" w:space="0" w:color="000000"/>
            </w:tcBorders>
          </w:tcPr>
          <w:p w14:paraId="1BD4A128"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Type </w:t>
            </w:r>
          </w:p>
        </w:tc>
        <w:tc>
          <w:tcPr>
            <w:tcW w:w="3342" w:type="dxa"/>
            <w:tcBorders>
              <w:top w:val="single" w:sz="4" w:space="0" w:color="000000"/>
              <w:left w:val="single" w:sz="4" w:space="0" w:color="000000"/>
              <w:bottom w:val="single" w:sz="4" w:space="0" w:color="000000"/>
              <w:right w:val="single" w:sz="4" w:space="0" w:color="000000"/>
            </w:tcBorders>
          </w:tcPr>
          <w:p w14:paraId="47373CCB"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Minimum room size </w:t>
            </w:r>
          </w:p>
        </w:tc>
      </w:tr>
      <w:tr w:rsidR="005E32F9" w:rsidRPr="004719DA" w14:paraId="715C5BDC" w14:textId="77777777" w:rsidTr="00DC4542">
        <w:trPr>
          <w:trHeight w:val="264"/>
        </w:trPr>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5CF70B53"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Standard Single Rooms </w:t>
            </w:r>
          </w:p>
        </w:tc>
        <w:tc>
          <w:tcPr>
            <w:tcW w:w="2598" w:type="dxa"/>
            <w:tcBorders>
              <w:top w:val="single" w:sz="4" w:space="0" w:color="000000"/>
              <w:left w:val="single" w:sz="4" w:space="0" w:color="000000"/>
              <w:bottom w:val="single" w:sz="4" w:space="0" w:color="000000"/>
              <w:right w:val="single" w:sz="4" w:space="0" w:color="000000"/>
            </w:tcBorders>
          </w:tcPr>
          <w:p w14:paraId="0C7A5BF4"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Room only </w:t>
            </w:r>
          </w:p>
        </w:tc>
        <w:tc>
          <w:tcPr>
            <w:tcW w:w="3342" w:type="dxa"/>
            <w:vMerge w:val="restart"/>
            <w:tcBorders>
              <w:top w:val="single" w:sz="4" w:space="0" w:color="000000"/>
              <w:left w:val="single" w:sz="4" w:space="0" w:color="000000"/>
              <w:bottom w:val="single" w:sz="4" w:space="0" w:color="000000"/>
              <w:right w:val="single" w:sz="4" w:space="0" w:color="000000"/>
            </w:tcBorders>
          </w:tcPr>
          <w:p w14:paraId="4D26493A"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50D408A4"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12 sq. m </w:t>
            </w:r>
          </w:p>
        </w:tc>
      </w:tr>
      <w:tr w:rsidR="005E32F9" w:rsidRPr="004719DA" w14:paraId="77FF51A8" w14:textId="77777777" w:rsidTr="00DC4542">
        <w:trPr>
          <w:trHeight w:val="264"/>
        </w:trPr>
        <w:tc>
          <w:tcPr>
            <w:tcW w:w="3240" w:type="dxa"/>
            <w:vMerge/>
            <w:tcBorders>
              <w:top w:val="nil"/>
              <w:left w:val="single" w:sz="4" w:space="0" w:color="000000"/>
              <w:bottom w:val="single" w:sz="4" w:space="0" w:color="000000"/>
              <w:right w:val="single" w:sz="4" w:space="0" w:color="000000"/>
            </w:tcBorders>
          </w:tcPr>
          <w:p w14:paraId="7F3CF06B" w14:textId="77777777" w:rsidR="005E32F9" w:rsidRPr="004719DA" w:rsidRDefault="005E32F9" w:rsidP="004719DA">
            <w:pPr>
              <w:rPr>
                <w:rFonts w:ascii="Times New Roman" w:hAnsi="Times New Roman" w:cs="Times New Roman"/>
                <w:sz w:val="24"/>
              </w:rPr>
            </w:pPr>
          </w:p>
        </w:tc>
        <w:tc>
          <w:tcPr>
            <w:tcW w:w="2598" w:type="dxa"/>
            <w:tcBorders>
              <w:top w:val="single" w:sz="4" w:space="0" w:color="000000"/>
              <w:left w:val="single" w:sz="4" w:space="0" w:color="000000"/>
              <w:bottom w:val="single" w:sz="4" w:space="0" w:color="000000"/>
              <w:right w:val="single" w:sz="4" w:space="0" w:color="000000"/>
            </w:tcBorders>
          </w:tcPr>
          <w:p w14:paraId="5FE02F7B"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Room &amp; Breakfast </w:t>
            </w:r>
          </w:p>
        </w:tc>
        <w:tc>
          <w:tcPr>
            <w:tcW w:w="3342" w:type="dxa"/>
            <w:vMerge/>
            <w:tcBorders>
              <w:top w:val="nil"/>
              <w:left w:val="single" w:sz="4" w:space="0" w:color="000000"/>
              <w:bottom w:val="single" w:sz="4" w:space="0" w:color="000000"/>
              <w:right w:val="single" w:sz="4" w:space="0" w:color="000000"/>
            </w:tcBorders>
          </w:tcPr>
          <w:p w14:paraId="368A7034" w14:textId="77777777" w:rsidR="005E32F9" w:rsidRPr="004719DA" w:rsidRDefault="005E32F9" w:rsidP="004719DA">
            <w:pPr>
              <w:rPr>
                <w:rFonts w:ascii="Times New Roman" w:hAnsi="Times New Roman" w:cs="Times New Roman"/>
                <w:sz w:val="24"/>
              </w:rPr>
            </w:pPr>
          </w:p>
        </w:tc>
      </w:tr>
      <w:tr w:rsidR="005E32F9" w:rsidRPr="004719DA" w14:paraId="2E43A421" w14:textId="77777777" w:rsidTr="00DC4542">
        <w:trPr>
          <w:trHeight w:val="266"/>
        </w:trPr>
        <w:tc>
          <w:tcPr>
            <w:tcW w:w="3240" w:type="dxa"/>
            <w:tcBorders>
              <w:top w:val="single" w:sz="4" w:space="0" w:color="000000"/>
              <w:left w:val="single" w:sz="4" w:space="0" w:color="000000"/>
              <w:bottom w:val="single" w:sz="4" w:space="0" w:color="000000"/>
              <w:right w:val="single" w:sz="4" w:space="0" w:color="000000"/>
            </w:tcBorders>
          </w:tcPr>
          <w:p w14:paraId="18EC80E9"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tc>
        <w:tc>
          <w:tcPr>
            <w:tcW w:w="2598" w:type="dxa"/>
            <w:tcBorders>
              <w:top w:val="single" w:sz="4" w:space="0" w:color="000000"/>
              <w:left w:val="single" w:sz="4" w:space="0" w:color="000000"/>
              <w:bottom w:val="single" w:sz="4" w:space="0" w:color="000000"/>
              <w:right w:val="single" w:sz="4" w:space="0" w:color="000000"/>
            </w:tcBorders>
          </w:tcPr>
          <w:p w14:paraId="441A2D42"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Full Board </w:t>
            </w:r>
          </w:p>
        </w:tc>
        <w:tc>
          <w:tcPr>
            <w:tcW w:w="3342" w:type="dxa"/>
            <w:tcBorders>
              <w:top w:val="single" w:sz="4" w:space="0" w:color="000000"/>
              <w:left w:val="single" w:sz="4" w:space="0" w:color="000000"/>
              <w:bottom w:val="single" w:sz="4" w:space="0" w:color="000000"/>
              <w:right w:val="single" w:sz="4" w:space="0" w:color="000000"/>
            </w:tcBorders>
          </w:tcPr>
          <w:p w14:paraId="3B4702CF"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tc>
      </w:tr>
      <w:tr w:rsidR="005E32F9" w:rsidRPr="004719DA" w14:paraId="2E85134F" w14:textId="77777777" w:rsidTr="00DC4542">
        <w:trPr>
          <w:trHeight w:val="264"/>
        </w:trPr>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73FC5329"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Standard Double Rooms </w:t>
            </w:r>
          </w:p>
        </w:tc>
        <w:tc>
          <w:tcPr>
            <w:tcW w:w="2598" w:type="dxa"/>
            <w:tcBorders>
              <w:top w:val="single" w:sz="4" w:space="0" w:color="000000"/>
              <w:left w:val="single" w:sz="4" w:space="0" w:color="000000"/>
              <w:bottom w:val="single" w:sz="4" w:space="0" w:color="000000"/>
              <w:right w:val="single" w:sz="4" w:space="0" w:color="000000"/>
            </w:tcBorders>
          </w:tcPr>
          <w:p w14:paraId="320F4F8B"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Room only </w:t>
            </w:r>
          </w:p>
        </w:tc>
        <w:tc>
          <w:tcPr>
            <w:tcW w:w="3342" w:type="dxa"/>
            <w:vMerge w:val="restart"/>
            <w:tcBorders>
              <w:top w:val="single" w:sz="4" w:space="0" w:color="000000"/>
              <w:left w:val="single" w:sz="4" w:space="0" w:color="000000"/>
              <w:bottom w:val="single" w:sz="4" w:space="0" w:color="000000"/>
              <w:right w:val="single" w:sz="4" w:space="0" w:color="000000"/>
            </w:tcBorders>
          </w:tcPr>
          <w:p w14:paraId="106B66E2"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0356A859"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12 sq. m </w:t>
            </w:r>
          </w:p>
        </w:tc>
      </w:tr>
      <w:tr w:rsidR="005E32F9" w:rsidRPr="004719DA" w14:paraId="3312F513" w14:textId="77777777" w:rsidTr="00DC4542">
        <w:trPr>
          <w:trHeight w:val="267"/>
        </w:trPr>
        <w:tc>
          <w:tcPr>
            <w:tcW w:w="3240" w:type="dxa"/>
            <w:vMerge/>
            <w:tcBorders>
              <w:top w:val="nil"/>
              <w:left w:val="single" w:sz="4" w:space="0" w:color="000000"/>
              <w:bottom w:val="nil"/>
              <w:right w:val="single" w:sz="4" w:space="0" w:color="000000"/>
            </w:tcBorders>
          </w:tcPr>
          <w:p w14:paraId="42428149" w14:textId="77777777" w:rsidR="005E32F9" w:rsidRPr="004719DA" w:rsidRDefault="005E32F9" w:rsidP="004719DA">
            <w:pPr>
              <w:rPr>
                <w:rFonts w:ascii="Times New Roman" w:hAnsi="Times New Roman" w:cs="Times New Roman"/>
                <w:sz w:val="24"/>
              </w:rPr>
            </w:pPr>
          </w:p>
        </w:tc>
        <w:tc>
          <w:tcPr>
            <w:tcW w:w="2598" w:type="dxa"/>
            <w:tcBorders>
              <w:top w:val="single" w:sz="4" w:space="0" w:color="000000"/>
              <w:left w:val="single" w:sz="4" w:space="0" w:color="000000"/>
              <w:bottom w:val="single" w:sz="4" w:space="0" w:color="000000"/>
              <w:right w:val="single" w:sz="4" w:space="0" w:color="000000"/>
            </w:tcBorders>
          </w:tcPr>
          <w:p w14:paraId="0C66A138"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Room &amp; Breakfast </w:t>
            </w:r>
          </w:p>
        </w:tc>
        <w:tc>
          <w:tcPr>
            <w:tcW w:w="3342" w:type="dxa"/>
            <w:vMerge/>
            <w:tcBorders>
              <w:top w:val="nil"/>
              <w:left w:val="single" w:sz="4" w:space="0" w:color="000000"/>
              <w:bottom w:val="nil"/>
              <w:right w:val="single" w:sz="4" w:space="0" w:color="000000"/>
            </w:tcBorders>
          </w:tcPr>
          <w:p w14:paraId="584390B3" w14:textId="77777777" w:rsidR="005E32F9" w:rsidRPr="004719DA" w:rsidRDefault="005E32F9" w:rsidP="004719DA">
            <w:pPr>
              <w:rPr>
                <w:rFonts w:ascii="Times New Roman" w:hAnsi="Times New Roman" w:cs="Times New Roman"/>
                <w:sz w:val="24"/>
              </w:rPr>
            </w:pPr>
          </w:p>
        </w:tc>
      </w:tr>
      <w:tr w:rsidR="005E32F9" w:rsidRPr="004719DA" w14:paraId="1FFD7370" w14:textId="77777777" w:rsidTr="00DC4542">
        <w:trPr>
          <w:trHeight w:val="264"/>
        </w:trPr>
        <w:tc>
          <w:tcPr>
            <w:tcW w:w="3240" w:type="dxa"/>
            <w:vMerge/>
            <w:tcBorders>
              <w:top w:val="nil"/>
              <w:left w:val="single" w:sz="4" w:space="0" w:color="000000"/>
              <w:bottom w:val="single" w:sz="4" w:space="0" w:color="000000"/>
              <w:right w:val="single" w:sz="4" w:space="0" w:color="000000"/>
            </w:tcBorders>
          </w:tcPr>
          <w:p w14:paraId="7950AFC4" w14:textId="77777777" w:rsidR="005E32F9" w:rsidRPr="004719DA" w:rsidRDefault="005E32F9" w:rsidP="004719DA">
            <w:pPr>
              <w:rPr>
                <w:rFonts w:ascii="Times New Roman" w:hAnsi="Times New Roman" w:cs="Times New Roman"/>
                <w:sz w:val="24"/>
              </w:rPr>
            </w:pPr>
          </w:p>
        </w:tc>
        <w:tc>
          <w:tcPr>
            <w:tcW w:w="2598" w:type="dxa"/>
            <w:tcBorders>
              <w:top w:val="single" w:sz="4" w:space="0" w:color="000000"/>
              <w:left w:val="single" w:sz="4" w:space="0" w:color="000000"/>
              <w:bottom w:val="single" w:sz="4" w:space="0" w:color="000000"/>
              <w:right w:val="single" w:sz="4" w:space="0" w:color="000000"/>
            </w:tcBorders>
          </w:tcPr>
          <w:p w14:paraId="2773F88D"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Full Board </w:t>
            </w:r>
          </w:p>
        </w:tc>
        <w:tc>
          <w:tcPr>
            <w:tcW w:w="3342" w:type="dxa"/>
            <w:vMerge/>
            <w:tcBorders>
              <w:top w:val="nil"/>
              <w:left w:val="single" w:sz="4" w:space="0" w:color="000000"/>
              <w:bottom w:val="single" w:sz="4" w:space="0" w:color="000000"/>
              <w:right w:val="single" w:sz="4" w:space="0" w:color="000000"/>
            </w:tcBorders>
          </w:tcPr>
          <w:p w14:paraId="271306ED" w14:textId="77777777" w:rsidR="005E32F9" w:rsidRPr="004719DA" w:rsidRDefault="005E32F9" w:rsidP="004719DA">
            <w:pPr>
              <w:rPr>
                <w:rFonts w:ascii="Times New Roman" w:hAnsi="Times New Roman" w:cs="Times New Roman"/>
                <w:sz w:val="24"/>
              </w:rPr>
            </w:pPr>
          </w:p>
        </w:tc>
      </w:tr>
      <w:tr w:rsidR="005E32F9" w:rsidRPr="004719DA" w14:paraId="1258BE7A" w14:textId="77777777" w:rsidTr="00DC4542">
        <w:trPr>
          <w:trHeight w:val="266"/>
        </w:trPr>
        <w:tc>
          <w:tcPr>
            <w:tcW w:w="3240" w:type="dxa"/>
            <w:vMerge w:val="restart"/>
            <w:tcBorders>
              <w:top w:val="single" w:sz="4" w:space="0" w:color="000000"/>
              <w:left w:val="single" w:sz="4" w:space="0" w:color="000000"/>
              <w:bottom w:val="single" w:sz="4" w:space="0" w:color="000000"/>
              <w:right w:val="single" w:sz="4" w:space="0" w:color="000000"/>
            </w:tcBorders>
            <w:vAlign w:val="bottom"/>
          </w:tcPr>
          <w:p w14:paraId="59425226"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Deluxe/ Executive/ VIP </w:t>
            </w:r>
          </w:p>
          <w:p w14:paraId="60565A10"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Suite </w:t>
            </w:r>
          </w:p>
          <w:p w14:paraId="6BCA04FB"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tc>
        <w:tc>
          <w:tcPr>
            <w:tcW w:w="2598" w:type="dxa"/>
            <w:tcBorders>
              <w:top w:val="single" w:sz="4" w:space="0" w:color="000000"/>
              <w:left w:val="single" w:sz="4" w:space="0" w:color="000000"/>
              <w:bottom w:val="single" w:sz="4" w:space="0" w:color="000000"/>
              <w:right w:val="single" w:sz="4" w:space="0" w:color="000000"/>
            </w:tcBorders>
          </w:tcPr>
          <w:p w14:paraId="402E03F9"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Room only </w:t>
            </w:r>
          </w:p>
        </w:tc>
        <w:tc>
          <w:tcPr>
            <w:tcW w:w="3342" w:type="dxa"/>
            <w:vMerge w:val="restart"/>
            <w:tcBorders>
              <w:top w:val="single" w:sz="4" w:space="0" w:color="000000"/>
              <w:left w:val="single" w:sz="4" w:space="0" w:color="000000"/>
              <w:bottom w:val="single" w:sz="4" w:space="0" w:color="000000"/>
              <w:right w:val="single" w:sz="4" w:space="0" w:color="000000"/>
            </w:tcBorders>
          </w:tcPr>
          <w:p w14:paraId="405B4BC9"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0977402E"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17 sq. m </w:t>
            </w:r>
          </w:p>
          <w:p w14:paraId="3EE5D63D"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tc>
      </w:tr>
      <w:tr w:rsidR="005E32F9" w:rsidRPr="004719DA" w14:paraId="292B4D9E" w14:textId="77777777" w:rsidTr="00DC4542">
        <w:trPr>
          <w:trHeight w:val="264"/>
        </w:trPr>
        <w:tc>
          <w:tcPr>
            <w:tcW w:w="3240" w:type="dxa"/>
            <w:vMerge/>
            <w:tcBorders>
              <w:top w:val="nil"/>
              <w:left w:val="single" w:sz="4" w:space="0" w:color="000000"/>
              <w:bottom w:val="nil"/>
              <w:right w:val="single" w:sz="4" w:space="0" w:color="000000"/>
            </w:tcBorders>
          </w:tcPr>
          <w:p w14:paraId="718FF967" w14:textId="77777777" w:rsidR="005E32F9" w:rsidRPr="004719DA" w:rsidRDefault="005E32F9" w:rsidP="004719DA">
            <w:pPr>
              <w:rPr>
                <w:rFonts w:ascii="Times New Roman" w:hAnsi="Times New Roman" w:cs="Times New Roman"/>
                <w:sz w:val="24"/>
              </w:rPr>
            </w:pPr>
          </w:p>
        </w:tc>
        <w:tc>
          <w:tcPr>
            <w:tcW w:w="2598" w:type="dxa"/>
            <w:tcBorders>
              <w:top w:val="single" w:sz="4" w:space="0" w:color="000000"/>
              <w:left w:val="single" w:sz="4" w:space="0" w:color="000000"/>
              <w:bottom w:val="single" w:sz="4" w:space="0" w:color="000000"/>
              <w:right w:val="single" w:sz="4" w:space="0" w:color="000000"/>
            </w:tcBorders>
          </w:tcPr>
          <w:p w14:paraId="3B5FCF44"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Room &amp; Breakfast </w:t>
            </w:r>
          </w:p>
        </w:tc>
        <w:tc>
          <w:tcPr>
            <w:tcW w:w="3342" w:type="dxa"/>
            <w:vMerge/>
            <w:tcBorders>
              <w:top w:val="nil"/>
              <w:left w:val="single" w:sz="4" w:space="0" w:color="000000"/>
              <w:bottom w:val="nil"/>
              <w:right w:val="single" w:sz="4" w:space="0" w:color="000000"/>
            </w:tcBorders>
          </w:tcPr>
          <w:p w14:paraId="659F3E70" w14:textId="77777777" w:rsidR="005E32F9" w:rsidRPr="004719DA" w:rsidRDefault="005E32F9" w:rsidP="004719DA">
            <w:pPr>
              <w:rPr>
                <w:rFonts w:ascii="Times New Roman" w:hAnsi="Times New Roman" w:cs="Times New Roman"/>
                <w:sz w:val="24"/>
              </w:rPr>
            </w:pPr>
          </w:p>
        </w:tc>
      </w:tr>
      <w:tr w:rsidR="005E32F9" w:rsidRPr="004719DA" w14:paraId="7C90FCD2" w14:textId="77777777" w:rsidTr="00DC4542">
        <w:trPr>
          <w:trHeight w:val="519"/>
        </w:trPr>
        <w:tc>
          <w:tcPr>
            <w:tcW w:w="3240" w:type="dxa"/>
            <w:vMerge/>
            <w:tcBorders>
              <w:top w:val="nil"/>
              <w:left w:val="single" w:sz="4" w:space="0" w:color="000000"/>
              <w:bottom w:val="single" w:sz="4" w:space="0" w:color="000000"/>
              <w:right w:val="single" w:sz="4" w:space="0" w:color="000000"/>
            </w:tcBorders>
          </w:tcPr>
          <w:p w14:paraId="7D4D74B2" w14:textId="77777777" w:rsidR="005E32F9" w:rsidRPr="004719DA" w:rsidRDefault="005E32F9" w:rsidP="004719DA">
            <w:pPr>
              <w:rPr>
                <w:rFonts w:ascii="Times New Roman" w:hAnsi="Times New Roman" w:cs="Times New Roman"/>
                <w:sz w:val="24"/>
              </w:rPr>
            </w:pPr>
          </w:p>
        </w:tc>
        <w:tc>
          <w:tcPr>
            <w:tcW w:w="2598" w:type="dxa"/>
            <w:tcBorders>
              <w:top w:val="single" w:sz="4" w:space="0" w:color="000000"/>
              <w:left w:val="single" w:sz="4" w:space="0" w:color="000000"/>
              <w:bottom w:val="single" w:sz="4" w:space="0" w:color="000000"/>
              <w:right w:val="single" w:sz="4" w:space="0" w:color="000000"/>
            </w:tcBorders>
          </w:tcPr>
          <w:p w14:paraId="1F82C9C0" w14:textId="02722B53" w:rsidR="005E32F9" w:rsidRPr="004719DA" w:rsidRDefault="00141E6F" w:rsidP="00141E6F">
            <w:pPr>
              <w:ind w:left="0" w:firstLine="0"/>
              <w:rPr>
                <w:rFonts w:ascii="Times New Roman" w:hAnsi="Times New Roman" w:cs="Times New Roman"/>
                <w:sz w:val="24"/>
              </w:rPr>
            </w:pPr>
            <w:r>
              <w:rPr>
                <w:rFonts w:ascii="Times New Roman" w:eastAsia="Arial" w:hAnsi="Times New Roman" w:cs="Times New Roman"/>
                <w:sz w:val="24"/>
              </w:rPr>
              <w:t xml:space="preserve">       </w:t>
            </w:r>
            <w:r w:rsidR="00CA482F" w:rsidRPr="004719DA">
              <w:rPr>
                <w:rFonts w:ascii="Times New Roman" w:eastAsia="Arial" w:hAnsi="Times New Roman" w:cs="Times New Roman"/>
                <w:sz w:val="24"/>
              </w:rPr>
              <w:t xml:space="preserve">Full Board </w:t>
            </w:r>
          </w:p>
          <w:p w14:paraId="7782929A"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tc>
        <w:tc>
          <w:tcPr>
            <w:tcW w:w="3342" w:type="dxa"/>
            <w:vMerge/>
            <w:tcBorders>
              <w:top w:val="nil"/>
              <w:left w:val="single" w:sz="4" w:space="0" w:color="000000"/>
              <w:bottom w:val="single" w:sz="4" w:space="0" w:color="000000"/>
              <w:right w:val="single" w:sz="4" w:space="0" w:color="000000"/>
            </w:tcBorders>
          </w:tcPr>
          <w:p w14:paraId="673F2590" w14:textId="77777777" w:rsidR="005E32F9" w:rsidRPr="004719DA" w:rsidRDefault="005E32F9" w:rsidP="004719DA">
            <w:pPr>
              <w:rPr>
                <w:rFonts w:ascii="Times New Roman" w:hAnsi="Times New Roman" w:cs="Times New Roman"/>
                <w:sz w:val="24"/>
              </w:rPr>
            </w:pPr>
          </w:p>
        </w:tc>
      </w:tr>
    </w:tbl>
    <w:p w14:paraId="6BA1D31A" w14:textId="77777777" w:rsidR="00DC4542" w:rsidRDefault="00141E6F" w:rsidP="00141E6F">
      <w:pPr>
        <w:ind w:left="0" w:firstLine="0"/>
        <w:rPr>
          <w:rFonts w:ascii="Times New Roman" w:hAnsi="Times New Roman" w:cs="Times New Roman"/>
          <w:sz w:val="24"/>
        </w:rPr>
      </w:pPr>
      <w:r>
        <w:rPr>
          <w:rFonts w:ascii="Times New Roman" w:hAnsi="Times New Roman" w:cs="Times New Roman"/>
          <w:sz w:val="24"/>
        </w:rPr>
        <w:t xml:space="preserve">    </w:t>
      </w:r>
    </w:p>
    <w:p w14:paraId="6E585A58" w14:textId="3A2C86F4" w:rsidR="005E32F9" w:rsidRPr="00141E6F" w:rsidRDefault="00DC4542" w:rsidP="00141E6F">
      <w:pPr>
        <w:ind w:left="0" w:firstLine="0"/>
        <w:rPr>
          <w:rFonts w:ascii="Times New Roman" w:hAnsi="Times New Roman" w:cs="Times New Roman"/>
          <w:b/>
          <w:bCs/>
          <w:sz w:val="24"/>
        </w:rPr>
      </w:pPr>
      <w:r>
        <w:rPr>
          <w:rFonts w:ascii="Times New Roman" w:hAnsi="Times New Roman" w:cs="Times New Roman"/>
          <w:sz w:val="24"/>
        </w:rPr>
        <w:br w:type="column"/>
      </w:r>
      <w:r w:rsidR="00141E6F">
        <w:rPr>
          <w:rFonts w:ascii="Times New Roman" w:hAnsi="Times New Roman" w:cs="Times New Roman"/>
          <w:sz w:val="24"/>
        </w:rPr>
        <w:lastRenderedPageBreak/>
        <w:t xml:space="preserve"> </w:t>
      </w:r>
      <w:r w:rsidR="00CA482F" w:rsidRPr="00141E6F">
        <w:rPr>
          <w:rFonts w:ascii="Times New Roman" w:eastAsia="Arial" w:hAnsi="Times New Roman" w:cs="Times New Roman"/>
          <w:b/>
          <w:bCs/>
          <w:color w:val="0F9ED5" w:themeColor="accent4"/>
          <w:sz w:val="24"/>
        </w:rPr>
        <w:t xml:space="preserve">Minimum Requirements: </w:t>
      </w:r>
    </w:p>
    <w:p w14:paraId="5A1D2897" w14:textId="6F5E4552" w:rsidR="005E32F9" w:rsidRPr="004719DA" w:rsidRDefault="00141E6F" w:rsidP="00141E6F">
      <w:pPr>
        <w:ind w:left="0" w:firstLine="0"/>
        <w:rPr>
          <w:rFonts w:ascii="Times New Roman" w:hAnsi="Times New Roman" w:cs="Times New Roman"/>
          <w:sz w:val="24"/>
        </w:rPr>
      </w:pPr>
      <w:r>
        <w:rPr>
          <w:rFonts w:ascii="Times New Roman" w:eastAsia="Arial" w:hAnsi="Times New Roman" w:cs="Times New Roman"/>
          <w:sz w:val="24"/>
        </w:rPr>
        <w:t xml:space="preserve">     </w:t>
      </w:r>
      <w:r w:rsidR="00CA482F" w:rsidRPr="004719DA">
        <w:rPr>
          <w:rFonts w:ascii="Times New Roman" w:eastAsia="Arial" w:hAnsi="Times New Roman" w:cs="Times New Roman"/>
          <w:sz w:val="24"/>
        </w:rPr>
        <w:t xml:space="preserve">All </w:t>
      </w:r>
      <w:r w:rsidRPr="004719DA">
        <w:rPr>
          <w:rFonts w:ascii="Times New Roman" w:eastAsia="Arial" w:hAnsi="Times New Roman" w:cs="Times New Roman"/>
          <w:sz w:val="24"/>
        </w:rPr>
        <w:t>types</w:t>
      </w:r>
      <w:r w:rsidR="00CA482F" w:rsidRPr="004719DA">
        <w:rPr>
          <w:rFonts w:ascii="Times New Roman" w:eastAsia="Arial" w:hAnsi="Times New Roman" w:cs="Times New Roman"/>
          <w:sz w:val="24"/>
        </w:rPr>
        <w:t xml:space="preserve"> of rooms should include </w:t>
      </w:r>
      <w:r w:rsidR="00DC4542" w:rsidRPr="004719DA">
        <w:rPr>
          <w:rFonts w:ascii="Times New Roman" w:eastAsia="Arial" w:hAnsi="Times New Roman" w:cs="Times New Roman"/>
          <w:sz w:val="24"/>
        </w:rPr>
        <w:t>minimums</w:t>
      </w:r>
      <w:r w:rsidR="00CA482F" w:rsidRPr="004719DA">
        <w:rPr>
          <w:rFonts w:ascii="Times New Roman" w:eastAsia="Arial" w:hAnsi="Times New Roman" w:cs="Times New Roman"/>
          <w:sz w:val="24"/>
        </w:rPr>
        <w:t xml:space="preserve"> of: </w:t>
      </w:r>
    </w:p>
    <w:p w14:paraId="2BAB0F36"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5C7342BD" w14:textId="1E96DE58" w:rsidR="005E32F9" w:rsidRPr="00DC4542" w:rsidRDefault="00CA482F" w:rsidP="00DC4542">
      <w:pPr>
        <w:pStyle w:val="ListParagraph"/>
        <w:numPr>
          <w:ilvl w:val="0"/>
          <w:numId w:val="19"/>
        </w:numPr>
        <w:rPr>
          <w:rFonts w:ascii="Times New Roman" w:hAnsi="Times New Roman" w:cs="Times New Roman"/>
          <w:sz w:val="24"/>
        </w:rPr>
      </w:pPr>
      <w:r w:rsidRPr="00DC4542">
        <w:rPr>
          <w:rFonts w:ascii="Times New Roman" w:eastAsia="Arial" w:hAnsi="Times New Roman" w:cs="Times New Roman"/>
          <w:sz w:val="24"/>
        </w:rPr>
        <w:t xml:space="preserve">Have basic facilities in the rooms such as single or double bed, Tea/coffee facilities, A/c, telephone for </w:t>
      </w:r>
      <w:r w:rsidR="00141E6F" w:rsidRPr="00DC4542">
        <w:rPr>
          <w:rFonts w:ascii="Times New Roman" w:eastAsia="Arial" w:hAnsi="Times New Roman" w:cs="Times New Roman"/>
          <w:sz w:val="24"/>
        </w:rPr>
        <w:t>emergencies</w:t>
      </w:r>
      <w:r w:rsidRPr="00DC4542">
        <w:rPr>
          <w:rFonts w:ascii="Times New Roman" w:eastAsia="Arial" w:hAnsi="Times New Roman" w:cs="Times New Roman"/>
          <w:sz w:val="24"/>
        </w:rPr>
        <w:t xml:space="preserve">, hot and cold water.  </w:t>
      </w:r>
    </w:p>
    <w:p w14:paraId="4CD4285F" w14:textId="77777777" w:rsidR="005E32F9" w:rsidRPr="00DC4542" w:rsidRDefault="00CA482F" w:rsidP="00DC4542">
      <w:pPr>
        <w:pStyle w:val="ListParagraph"/>
        <w:numPr>
          <w:ilvl w:val="0"/>
          <w:numId w:val="19"/>
        </w:numPr>
        <w:rPr>
          <w:rFonts w:ascii="Times New Roman" w:hAnsi="Times New Roman" w:cs="Times New Roman"/>
          <w:sz w:val="24"/>
        </w:rPr>
      </w:pPr>
      <w:r w:rsidRPr="00DC4542">
        <w:rPr>
          <w:rFonts w:ascii="Times New Roman" w:eastAsia="Arial" w:hAnsi="Times New Roman" w:cs="Times New Roman"/>
          <w:sz w:val="24"/>
        </w:rPr>
        <w:t xml:space="preserve">Have good internet connection and safe deposits in rooms and washing/ironing provisions.  </w:t>
      </w:r>
    </w:p>
    <w:p w14:paraId="021DAAF1" w14:textId="77777777" w:rsidR="005E32F9" w:rsidRPr="00DC4542" w:rsidRDefault="00CA482F" w:rsidP="00DC4542">
      <w:pPr>
        <w:pStyle w:val="ListParagraph"/>
        <w:numPr>
          <w:ilvl w:val="0"/>
          <w:numId w:val="19"/>
        </w:numPr>
        <w:rPr>
          <w:rFonts w:ascii="Times New Roman" w:hAnsi="Times New Roman" w:cs="Times New Roman"/>
          <w:sz w:val="24"/>
        </w:rPr>
      </w:pPr>
      <w:r w:rsidRPr="00DC4542">
        <w:rPr>
          <w:rFonts w:ascii="Times New Roman" w:eastAsia="Arial" w:hAnsi="Times New Roman" w:cs="Times New Roman"/>
          <w:sz w:val="24"/>
        </w:rPr>
        <w:t xml:space="preserve">Free Wi-Fi facility covering entire hotel premises. </w:t>
      </w:r>
    </w:p>
    <w:p w14:paraId="47339EA4" w14:textId="77777777" w:rsidR="005E32F9" w:rsidRPr="00DC4542" w:rsidRDefault="00CA482F" w:rsidP="00DC4542">
      <w:pPr>
        <w:pStyle w:val="ListParagraph"/>
        <w:numPr>
          <w:ilvl w:val="0"/>
          <w:numId w:val="19"/>
        </w:numPr>
        <w:rPr>
          <w:rFonts w:ascii="Times New Roman" w:hAnsi="Times New Roman" w:cs="Times New Roman"/>
          <w:sz w:val="24"/>
        </w:rPr>
      </w:pPr>
      <w:r w:rsidRPr="00DC4542">
        <w:rPr>
          <w:rFonts w:ascii="Times New Roman" w:eastAsia="Arial" w:hAnsi="Times New Roman" w:cs="Times New Roman"/>
          <w:sz w:val="24"/>
        </w:rPr>
        <w:t xml:space="preserve">Have functional fridge and fully subscribed satellite television set. </w:t>
      </w:r>
    </w:p>
    <w:p w14:paraId="4FCA8B0A" w14:textId="63F628EA" w:rsidR="005E32F9" w:rsidRPr="004719DA" w:rsidRDefault="00CA482F" w:rsidP="00141E6F">
      <w:pPr>
        <w:rPr>
          <w:rFonts w:ascii="Times New Roman" w:hAnsi="Times New Roman" w:cs="Times New Roman"/>
          <w:sz w:val="24"/>
        </w:rPr>
      </w:pPr>
      <w:r w:rsidRPr="004719DA">
        <w:rPr>
          <w:rFonts w:ascii="Times New Roman" w:eastAsia="Arial" w:hAnsi="Times New Roman" w:cs="Times New Roman"/>
          <w:sz w:val="24"/>
        </w:rPr>
        <w:t xml:space="preserve"> </w:t>
      </w:r>
    </w:p>
    <w:p w14:paraId="2844E73C"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Advanced Notice:</w:t>
      </w:r>
      <w:r w:rsidRPr="004719DA">
        <w:rPr>
          <w:rFonts w:ascii="Times New Roman" w:eastAsia="Arial" w:hAnsi="Times New Roman" w:cs="Times New Roman"/>
          <w:sz w:val="24"/>
        </w:rPr>
        <w:t xml:space="preserve"> Service providers must be able to </w:t>
      </w:r>
      <w:proofErr w:type="gramStart"/>
      <w:r w:rsidRPr="004719DA">
        <w:rPr>
          <w:rFonts w:ascii="Times New Roman" w:eastAsia="Arial" w:hAnsi="Times New Roman" w:cs="Times New Roman"/>
          <w:sz w:val="24"/>
        </w:rPr>
        <w:t>accommodate</w:t>
      </w:r>
      <w:proofErr w:type="gramEnd"/>
      <w:r w:rsidRPr="004719DA">
        <w:rPr>
          <w:rFonts w:ascii="Times New Roman" w:eastAsia="Arial" w:hAnsi="Times New Roman" w:cs="Times New Roman"/>
          <w:sz w:val="24"/>
        </w:rPr>
        <w:t xml:space="preserve"> bookings made at least 72 hours.  </w:t>
      </w:r>
    </w:p>
    <w:p w14:paraId="7667B226"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032A5558" w14:textId="77777777" w:rsidR="005E32F9" w:rsidRPr="00141E6F" w:rsidRDefault="00CA482F" w:rsidP="004719DA">
      <w:pPr>
        <w:rPr>
          <w:rFonts w:ascii="Times New Roman" w:hAnsi="Times New Roman" w:cs="Times New Roman"/>
          <w:b/>
          <w:bCs/>
          <w:color w:val="0F9ED5" w:themeColor="accent4"/>
          <w:sz w:val="24"/>
        </w:rPr>
      </w:pPr>
      <w:r w:rsidRPr="00141E6F">
        <w:rPr>
          <w:rFonts w:ascii="Times New Roman" w:hAnsi="Times New Roman" w:cs="Times New Roman"/>
          <w:b/>
          <w:bCs/>
          <w:color w:val="0F9ED5" w:themeColor="accent4"/>
          <w:sz w:val="24"/>
        </w:rPr>
        <w:t xml:space="preserve">Proposed Hotel Accommodation Cancellation Terms: </w:t>
      </w:r>
    </w:p>
    <w:p w14:paraId="0A18B610"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710D33EB" w14:textId="5A8B68C4" w:rsidR="005E32F9" w:rsidRPr="004719DA" w:rsidRDefault="00EB404D" w:rsidP="00EB404D">
      <w:pPr>
        <w:rPr>
          <w:rFonts w:ascii="Times New Roman" w:hAnsi="Times New Roman" w:cs="Times New Roman"/>
          <w:sz w:val="24"/>
        </w:rPr>
      </w:pPr>
      <w:r>
        <w:rPr>
          <w:rFonts w:ascii="Times New Roman" w:hAnsi="Times New Roman" w:cs="Times New Roman"/>
          <w:sz w:val="24"/>
        </w:rPr>
        <w:t xml:space="preserve">NLA </w:t>
      </w:r>
      <w:r w:rsidR="00CA482F" w:rsidRPr="004719DA">
        <w:rPr>
          <w:rFonts w:ascii="Times New Roman" w:hAnsi="Times New Roman" w:cs="Times New Roman"/>
          <w:sz w:val="24"/>
        </w:rPr>
        <w:t xml:space="preserve">propose </w:t>
      </w:r>
      <w:proofErr w:type="gramStart"/>
      <w:r w:rsidR="00CA482F" w:rsidRPr="004719DA">
        <w:rPr>
          <w:rFonts w:ascii="Times New Roman" w:hAnsi="Times New Roman" w:cs="Times New Roman"/>
          <w:sz w:val="24"/>
        </w:rPr>
        <w:t>below</w:t>
      </w:r>
      <w:proofErr w:type="gramEnd"/>
      <w:r w:rsidR="00CA482F" w:rsidRPr="004719DA">
        <w:rPr>
          <w:rFonts w:ascii="Times New Roman" w:hAnsi="Times New Roman" w:cs="Times New Roman"/>
          <w:sz w:val="24"/>
        </w:rPr>
        <w:t xml:space="preserve"> cancellation terms. If the bidder proposed different terms than above, </w:t>
      </w:r>
      <w:r>
        <w:rPr>
          <w:rFonts w:ascii="Times New Roman" w:hAnsi="Times New Roman" w:cs="Times New Roman"/>
          <w:sz w:val="24"/>
        </w:rPr>
        <w:t>NLA</w:t>
      </w:r>
      <w:r w:rsidR="00CA482F" w:rsidRPr="004719DA">
        <w:rPr>
          <w:rFonts w:ascii="Times New Roman" w:hAnsi="Times New Roman" w:cs="Times New Roman"/>
          <w:sz w:val="24"/>
        </w:rPr>
        <w:t xml:space="preserve"> may evaluate the proposed terms. If the proposed terms are in line with the commercial </w:t>
      </w:r>
      <w:r w:rsidRPr="004719DA">
        <w:rPr>
          <w:rFonts w:ascii="Times New Roman" w:hAnsi="Times New Roman" w:cs="Times New Roman"/>
          <w:sz w:val="24"/>
        </w:rPr>
        <w:t>practice</w:t>
      </w:r>
      <w:r w:rsidR="00CA482F" w:rsidRPr="004719DA">
        <w:rPr>
          <w:rFonts w:ascii="Times New Roman" w:hAnsi="Times New Roman" w:cs="Times New Roman"/>
          <w:sz w:val="24"/>
        </w:rPr>
        <w:t xml:space="preserve"> and reasonable, </w:t>
      </w:r>
      <w:r>
        <w:rPr>
          <w:rFonts w:ascii="Times New Roman" w:hAnsi="Times New Roman" w:cs="Times New Roman"/>
          <w:sz w:val="24"/>
        </w:rPr>
        <w:t xml:space="preserve">NLA </w:t>
      </w:r>
      <w:r w:rsidR="00CA482F" w:rsidRPr="004719DA">
        <w:rPr>
          <w:rFonts w:ascii="Times New Roman" w:hAnsi="Times New Roman" w:cs="Times New Roman"/>
          <w:sz w:val="24"/>
        </w:rPr>
        <w:t xml:space="preserve">may consider accepting or negotiating the terms. </w:t>
      </w:r>
    </w:p>
    <w:p w14:paraId="0C8729ED" w14:textId="77777777" w:rsidR="00EB404D" w:rsidRDefault="00EB404D" w:rsidP="00EB404D">
      <w:pPr>
        <w:rPr>
          <w:rFonts w:ascii="Times New Roman" w:hAnsi="Times New Roman" w:cs="Times New Roman"/>
          <w:sz w:val="24"/>
        </w:rPr>
      </w:pPr>
    </w:p>
    <w:p w14:paraId="2E4E1755" w14:textId="190F1054" w:rsidR="005E32F9" w:rsidRPr="00DC4542" w:rsidRDefault="00CA482F" w:rsidP="00DC4542">
      <w:pPr>
        <w:pStyle w:val="ListParagraph"/>
        <w:numPr>
          <w:ilvl w:val="0"/>
          <w:numId w:val="20"/>
        </w:numPr>
        <w:rPr>
          <w:rFonts w:ascii="Times New Roman" w:hAnsi="Times New Roman" w:cs="Times New Roman"/>
          <w:b/>
          <w:bCs/>
          <w:sz w:val="24"/>
        </w:rPr>
      </w:pPr>
      <w:r w:rsidRPr="00DC4542">
        <w:rPr>
          <w:rFonts w:ascii="Times New Roman" w:hAnsi="Times New Roman" w:cs="Times New Roman"/>
          <w:b/>
          <w:bCs/>
          <w:sz w:val="24"/>
          <w:u w:val="single" w:color="000000"/>
        </w:rPr>
        <w:t>Individual Booking:</w:t>
      </w:r>
      <w:r w:rsidRPr="00DC4542">
        <w:rPr>
          <w:rFonts w:ascii="Times New Roman" w:hAnsi="Times New Roman" w:cs="Times New Roman"/>
          <w:b/>
          <w:bCs/>
          <w:sz w:val="24"/>
        </w:rPr>
        <w:t xml:space="preserve">  </w:t>
      </w:r>
    </w:p>
    <w:p w14:paraId="04E1E1E9" w14:textId="666BD98C"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Booking could be cancelled with no fees or charges up </w:t>
      </w:r>
      <w:r w:rsidR="00EB404D" w:rsidRPr="004719DA">
        <w:rPr>
          <w:rFonts w:ascii="Times New Roman" w:hAnsi="Times New Roman" w:cs="Times New Roman"/>
          <w:sz w:val="24"/>
        </w:rPr>
        <w:t>to</w:t>
      </w:r>
      <w:r w:rsidRPr="004719DA">
        <w:rPr>
          <w:rFonts w:ascii="Times New Roman" w:hAnsi="Times New Roman" w:cs="Times New Roman"/>
          <w:sz w:val="24"/>
        </w:rPr>
        <w:t xml:space="preserve"> 9am </w:t>
      </w:r>
      <w:r w:rsidR="00EB404D" w:rsidRPr="004719DA">
        <w:rPr>
          <w:rFonts w:ascii="Times New Roman" w:hAnsi="Times New Roman" w:cs="Times New Roman"/>
          <w:sz w:val="24"/>
        </w:rPr>
        <w:t>on</w:t>
      </w:r>
      <w:r w:rsidRPr="004719DA">
        <w:rPr>
          <w:rFonts w:ascii="Times New Roman" w:hAnsi="Times New Roman" w:cs="Times New Roman"/>
          <w:sz w:val="24"/>
        </w:rPr>
        <w:t xml:space="preserve"> the arrival day or check-in date. </w:t>
      </w:r>
    </w:p>
    <w:p w14:paraId="68A46CCD"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06EEE76B" w14:textId="54959735" w:rsidR="005E32F9" w:rsidRPr="00DC4542" w:rsidRDefault="00CA482F" w:rsidP="00DC4542">
      <w:pPr>
        <w:pStyle w:val="ListParagraph"/>
        <w:numPr>
          <w:ilvl w:val="0"/>
          <w:numId w:val="20"/>
        </w:numPr>
        <w:rPr>
          <w:rFonts w:ascii="Times New Roman" w:hAnsi="Times New Roman" w:cs="Times New Roman"/>
          <w:b/>
          <w:bCs/>
          <w:sz w:val="24"/>
        </w:rPr>
      </w:pPr>
      <w:r w:rsidRPr="00DC4542">
        <w:rPr>
          <w:rFonts w:ascii="Times New Roman" w:hAnsi="Times New Roman" w:cs="Times New Roman"/>
          <w:b/>
          <w:bCs/>
          <w:sz w:val="24"/>
          <w:u w:val="single" w:color="000000"/>
        </w:rPr>
        <w:t>Group Booking for 2 – 20 persons:</w:t>
      </w:r>
      <w:r w:rsidRPr="00DC4542">
        <w:rPr>
          <w:rFonts w:ascii="Times New Roman" w:hAnsi="Times New Roman" w:cs="Times New Roman"/>
          <w:b/>
          <w:bCs/>
          <w:sz w:val="24"/>
        </w:rPr>
        <w:t xml:space="preserve">  </w:t>
      </w:r>
    </w:p>
    <w:p w14:paraId="1630996A"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Up to 15 days of arrival could be cancelled at no extra cost or charges.  </w:t>
      </w:r>
    </w:p>
    <w:p w14:paraId="617A2B0F"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From 14 days up until 10 days of arrival, 50% of the total booking could be cancelled at no fees or charges. </w:t>
      </w:r>
    </w:p>
    <w:p w14:paraId="26D2B717" w14:textId="70A8DD35"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From 9 days until 7 days of arrival, 25% of the total booking could be cancelled at no </w:t>
      </w:r>
      <w:r w:rsidR="00EB404D" w:rsidRPr="004719DA">
        <w:rPr>
          <w:rFonts w:ascii="Times New Roman" w:hAnsi="Times New Roman" w:cs="Times New Roman"/>
          <w:sz w:val="24"/>
        </w:rPr>
        <w:t>fee</w:t>
      </w:r>
      <w:r w:rsidRPr="004719DA">
        <w:rPr>
          <w:rFonts w:ascii="Times New Roman" w:hAnsi="Times New Roman" w:cs="Times New Roman"/>
          <w:sz w:val="24"/>
        </w:rPr>
        <w:t xml:space="preserve"> or charges. From 6 days until the day of arrival of guests, 10% of total booking could be cancelled at no fees or charges. </w:t>
      </w:r>
    </w:p>
    <w:p w14:paraId="7CC6C29F"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702542B9" w14:textId="4A5BCAEE" w:rsidR="005E32F9" w:rsidRPr="00DC4542" w:rsidRDefault="00CA482F" w:rsidP="00DC4542">
      <w:pPr>
        <w:pStyle w:val="ListParagraph"/>
        <w:numPr>
          <w:ilvl w:val="0"/>
          <w:numId w:val="20"/>
        </w:numPr>
        <w:rPr>
          <w:rFonts w:ascii="Times New Roman" w:hAnsi="Times New Roman" w:cs="Times New Roman"/>
          <w:b/>
          <w:bCs/>
          <w:sz w:val="24"/>
        </w:rPr>
      </w:pPr>
      <w:r w:rsidRPr="00DC4542">
        <w:rPr>
          <w:rFonts w:ascii="Times New Roman" w:hAnsi="Times New Roman" w:cs="Times New Roman"/>
          <w:b/>
          <w:bCs/>
          <w:sz w:val="24"/>
          <w:u w:val="single" w:color="000000"/>
        </w:rPr>
        <w:t>Group Booking for over 20 persons</w:t>
      </w:r>
      <w:r w:rsidRPr="00DC4542">
        <w:rPr>
          <w:rFonts w:ascii="Times New Roman" w:hAnsi="Times New Roman" w:cs="Times New Roman"/>
          <w:b/>
          <w:bCs/>
          <w:sz w:val="24"/>
        </w:rPr>
        <w:t xml:space="preserve">: </w:t>
      </w:r>
    </w:p>
    <w:p w14:paraId="607DA1E0" w14:textId="77777777" w:rsidR="005E32F9" w:rsidRPr="00DC4542" w:rsidRDefault="00CA482F" w:rsidP="00DC4542">
      <w:pPr>
        <w:pStyle w:val="ListParagraph"/>
        <w:numPr>
          <w:ilvl w:val="0"/>
          <w:numId w:val="21"/>
        </w:numPr>
        <w:rPr>
          <w:rFonts w:ascii="Times New Roman" w:hAnsi="Times New Roman" w:cs="Times New Roman"/>
          <w:sz w:val="24"/>
        </w:rPr>
      </w:pPr>
      <w:r w:rsidRPr="00DC4542">
        <w:rPr>
          <w:rFonts w:ascii="Times New Roman" w:hAnsi="Times New Roman" w:cs="Times New Roman"/>
          <w:sz w:val="24"/>
        </w:rPr>
        <w:t xml:space="preserve">Up to 35 days of arrival, entire booking could be cancelled at no extra cost, fees or charges.  </w:t>
      </w:r>
    </w:p>
    <w:p w14:paraId="4EB7F327" w14:textId="46768B28" w:rsidR="005E32F9" w:rsidRPr="00DC4542" w:rsidRDefault="00CA482F" w:rsidP="00DC4542">
      <w:pPr>
        <w:pStyle w:val="ListParagraph"/>
        <w:numPr>
          <w:ilvl w:val="0"/>
          <w:numId w:val="21"/>
        </w:numPr>
        <w:rPr>
          <w:rFonts w:ascii="Times New Roman" w:hAnsi="Times New Roman" w:cs="Times New Roman"/>
          <w:sz w:val="24"/>
        </w:rPr>
      </w:pPr>
      <w:r w:rsidRPr="00DC4542">
        <w:rPr>
          <w:rFonts w:ascii="Times New Roman" w:hAnsi="Times New Roman" w:cs="Times New Roman"/>
          <w:sz w:val="24"/>
        </w:rPr>
        <w:t xml:space="preserve">From 34 days until 20 days of arrival, up </w:t>
      </w:r>
      <w:r w:rsidR="00EB404D" w:rsidRPr="00DC4542">
        <w:rPr>
          <w:rFonts w:ascii="Times New Roman" w:hAnsi="Times New Roman" w:cs="Times New Roman"/>
          <w:sz w:val="24"/>
        </w:rPr>
        <w:t>to</w:t>
      </w:r>
      <w:r w:rsidRPr="00DC4542">
        <w:rPr>
          <w:rFonts w:ascii="Times New Roman" w:hAnsi="Times New Roman" w:cs="Times New Roman"/>
          <w:sz w:val="24"/>
        </w:rPr>
        <w:t xml:space="preserve"> 50% of the total booking could be cancelled at no </w:t>
      </w:r>
      <w:r w:rsidR="00EB404D" w:rsidRPr="00DC4542">
        <w:rPr>
          <w:rFonts w:ascii="Times New Roman" w:hAnsi="Times New Roman" w:cs="Times New Roman"/>
          <w:sz w:val="24"/>
        </w:rPr>
        <w:t>fee</w:t>
      </w:r>
      <w:r w:rsidRPr="00DC4542">
        <w:rPr>
          <w:rFonts w:ascii="Times New Roman" w:hAnsi="Times New Roman" w:cs="Times New Roman"/>
          <w:sz w:val="24"/>
        </w:rPr>
        <w:t xml:space="preserve"> or charges. </w:t>
      </w:r>
    </w:p>
    <w:p w14:paraId="01F804C6" w14:textId="6E13D56C" w:rsidR="005E32F9" w:rsidRPr="00DC4542" w:rsidRDefault="00CA482F" w:rsidP="00DC4542">
      <w:pPr>
        <w:pStyle w:val="ListParagraph"/>
        <w:numPr>
          <w:ilvl w:val="0"/>
          <w:numId w:val="21"/>
        </w:numPr>
        <w:rPr>
          <w:rFonts w:ascii="Times New Roman" w:hAnsi="Times New Roman" w:cs="Times New Roman"/>
          <w:sz w:val="24"/>
        </w:rPr>
      </w:pPr>
      <w:r w:rsidRPr="00DC4542">
        <w:rPr>
          <w:rFonts w:ascii="Times New Roman" w:hAnsi="Times New Roman" w:cs="Times New Roman"/>
          <w:sz w:val="24"/>
        </w:rPr>
        <w:t xml:space="preserve">From 19 days until 7 days of arrival, up </w:t>
      </w:r>
      <w:r w:rsidR="00EB404D" w:rsidRPr="00DC4542">
        <w:rPr>
          <w:rFonts w:ascii="Times New Roman" w:hAnsi="Times New Roman" w:cs="Times New Roman"/>
          <w:sz w:val="24"/>
        </w:rPr>
        <w:t>to</w:t>
      </w:r>
      <w:r w:rsidRPr="00DC4542">
        <w:rPr>
          <w:rFonts w:ascii="Times New Roman" w:hAnsi="Times New Roman" w:cs="Times New Roman"/>
          <w:sz w:val="24"/>
        </w:rPr>
        <w:t xml:space="preserve"> 25% of the total booking could be cancelled at no fees or charges.  </w:t>
      </w:r>
    </w:p>
    <w:p w14:paraId="22DBDF19" w14:textId="4911D08E" w:rsidR="005E32F9" w:rsidRPr="00DC4542" w:rsidRDefault="00CA482F" w:rsidP="00DC4542">
      <w:pPr>
        <w:pStyle w:val="ListParagraph"/>
        <w:numPr>
          <w:ilvl w:val="0"/>
          <w:numId w:val="21"/>
        </w:numPr>
        <w:rPr>
          <w:rFonts w:ascii="Times New Roman" w:hAnsi="Times New Roman" w:cs="Times New Roman"/>
          <w:sz w:val="24"/>
        </w:rPr>
      </w:pPr>
      <w:r w:rsidRPr="00DC4542">
        <w:rPr>
          <w:rFonts w:ascii="Times New Roman" w:hAnsi="Times New Roman" w:cs="Times New Roman"/>
          <w:sz w:val="24"/>
        </w:rPr>
        <w:t xml:space="preserve">From 6 days until the day of arrival, up </w:t>
      </w:r>
      <w:r w:rsidR="00EB404D" w:rsidRPr="00DC4542">
        <w:rPr>
          <w:rFonts w:ascii="Times New Roman" w:hAnsi="Times New Roman" w:cs="Times New Roman"/>
          <w:sz w:val="24"/>
        </w:rPr>
        <w:t>to</w:t>
      </w:r>
      <w:r w:rsidRPr="00DC4542">
        <w:rPr>
          <w:rFonts w:ascii="Times New Roman" w:hAnsi="Times New Roman" w:cs="Times New Roman"/>
          <w:sz w:val="24"/>
        </w:rPr>
        <w:t xml:space="preserve"> 10% of the total booking could be cancelled at no fees or charges.</w:t>
      </w:r>
      <w:r w:rsidRPr="00DC4542">
        <w:rPr>
          <w:rFonts w:ascii="Times New Roman" w:eastAsia="Arial" w:hAnsi="Times New Roman" w:cs="Times New Roman"/>
          <w:sz w:val="24"/>
        </w:rPr>
        <w:t xml:space="preserve"> </w:t>
      </w:r>
    </w:p>
    <w:p w14:paraId="680A7A47"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3D994CE6" w14:textId="77777777" w:rsidR="00EB404D" w:rsidRDefault="00EB404D" w:rsidP="004719DA">
      <w:pPr>
        <w:rPr>
          <w:rFonts w:ascii="Times New Roman" w:hAnsi="Times New Roman" w:cs="Times New Roman"/>
          <w:b/>
          <w:bCs/>
          <w:color w:val="0F9ED5" w:themeColor="accent4"/>
          <w:sz w:val="24"/>
        </w:rPr>
      </w:pPr>
    </w:p>
    <w:p w14:paraId="3F04B64A" w14:textId="77777777" w:rsidR="00EB404D" w:rsidRDefault="00EB404D" w:rsidP="004719DA">
      <w:pPr>
        <w:rPr>
          <w:rFonts w:ascii="Times New Roman" w:hAnsi="Times New Roman" w:cs="Times New Roman"/>
          <w:b/>
          <w:bCs/>
          <w:color w:val="0F9ED5" w:themeColor="accent4"/>
          <w:sz w:val="24"/>
        </w:rPr>
      </w:pPr>
    </w:p>
    <w:p w14:paraId="7501EF79" w14:textId="3D27E839" w:rsidR="005E32F9" w:rsidRPr="00EB404D" w:rsidRDefault="00CA482F" w:rsidP="004719DA">
      <w:pPr>
        <w:rPr>
          <w:rFonts w:ascii="Times New Roman" w:hAnsi="Times New Roman" w:cs="Times New Roman"/>
          <w:b/>
          <w:bCs/>
          <w:color w:val="0F9ED5" w:themeColor="accent4"/>
          <w:sz w:val="24"/>
        </w:rPr>
      </w:pPr>
      <w:r w:rsidRPr="00EB404D">
        <w:rPr>
          <w:rFonts w:ascii="Times New Roman" w:hAnsi="Times New Roman" w:cs="Times New Roman"/>
          <w:b/>
          <w:bCs/>
          <w:color w:val="0F9ED5" w:themeColor="accent4"/>
          <w:sz w:val="24"/>
        </w:rPr>
        <w:lastRenderedPageBreak/>
        <w:t>3.2.</w:t>
      </w:r>
      <w:r w:rsidRPr="00EB404D">
        <w:rPr>
          <w:rFonts w:ascii="Times New Roman" w:eastAsia="Arial" w:hAnsi="Times New Roman" w:cs="Times New Roman"/>
          <w:b/>
          <w:bCs/>
          <w:color w:val="0F9ED5" w:themeColor="accent4"/>
          <w:sz w:val="24"/>
        </w:rPr>
        <w:t xml:space="preserve"> </w:t>
      </w:r>
      <w:r w:rsidRPr="00EB404D">
        <w:rPr>
          <w:rFonts w:ascii="Times New Roman" w:hAnsi="Times New Roman" w:cs="Times New Roman"/>
          <w:b/>
          <w:bCs/>
          <w:color w:val="0F9ED5" w:themeColor="accent4"/>
          <w:sz w:val="24"/>
        </w:rPr>
        <w:t xml:space="preserve"> Conference Facility </w:t>
      </w:r>
    </w:p>
    <w:p w14:paraId="664CF48F" w14:textId="01DBA782"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For conference facility, </w:t>
      </w:r>
      <w:r w:rsidR="00EB404D">
        <w:rPr>
          <w:rFonts w:ascii="Times New Roman" w:hAnsi="Times New Roman" w:cs="Times New Roman"/>
          <w:sz w:val="24"/>
        </w:rPr>
        <w:t xml:space="preserve">NLA </w:t>
      </w:r>
      <w:r w:rsidRPr="004719DA">
        <w:rPr>
          <w:rFonts w:ascii="Times New Roman" w:hAnsi="Times New Roman" w:cs="Times New Roman"/>
          <w:sz w:val="24"/>
        </w:rPr>
        <w:t xml:space="preserve">requires conference/meeting rooms (including </w:t>
      </w:r>
      <w:r w:rsidR="00EB404D" w:rsidRPr="004719DA">
        <w:rPr>
          <w:rFonts w:ascii="Times New Roman" w:hAnsi="Times New Roman" w:cs="Times New Roman"/>
          <w:sz w:val="24"/>
        </w:rPr>
        <w:t>break-out</w:t>
      </w:r>
      <w:r w:rsidRPr="004719DA">
        <w:rPr>
          <w:rFonts w:ascii="Times New Roman" w:hAnsi="Times New Roman" w:cs="Times New Roman"/>
          <w:sz w:val="24"/>
        </w:rPr>
        <w:t xml:space="preserve"> rooms), conference equipment and catering services in packages. The UN requirement of conference facility </w:t>
      </w:r>
      <w:r w:rsidR="00EB404D" w:rsidRPr="004719DA">
        <w:rPr>
          <w:rFonts w:ascii="Times New Roman" w:hAnsi="Times New Roman" w:cs="Times New Roman"/>
          <w:sz w:val="24"/>
        </w:rPr>
        <w:t>is</w:t>
      </w:r>
      <w:r w:rsidRPr="004719DA">
        <w:rPr>
          <w:rFonts w:ascii="Times New Roman" w:hAnsi="Times New Roman" w:cs="Times New Roman"/>
          <w:sz w:val="24"/>
        </w:rPr>
        <w:t xml:space="preserve"> in different durations such as ½ day, 1 day with or without accommodation and 1 ½ day inclusive of accommodation. </w:t>
      </w:r>
    </w:p>
    <w:p w14:paraId="314EF8AD"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3DA6DFD0" w14:textId="77777777" w:rsidR="005E32F9" w:rsidRPr="00EB404D" w:rsidRDefault="00CA482F" w:rsidP="004719DA">
      <w:pPr>
        <w:rPr>
          <w:rFonts w:ascii="Times New Roman" w:hAnsi="Times New Roman" w:cs="Times New Roman"/>
          <w:b/>
          <w:bCs/>
          <w:sz w:val="24"/>
        </w:rPr>
      </w:pPr>
      <w:r w:rsidRPr="00EB404D">
        <w:rPr>
          <w:rFonts w:ascii="Times New Roman" w:hAnsi="Times New Roman" w:cs="Times New Roman"/>
          <w:b/>
          <w:bCs/>
          <w:sz w:val="24"/>
        </w:rPr>
        <w:t xml:space="preserve">Minimum requirements: </w:t>
      </w:r>
    </w:p>
    <w:p w14:paraId="45E4F5AB" w14:textId="3E90FE52"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Free Wi-Fi facility covering entire conference facility. </w:t>
      </w:r>
    </w:p>
    <w:p w14:paraId="7BB1896B" w14:textId="5A212AD1"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Availability of at least one conference room suitable for 10 participants (cabaret style) and two </w:t>
      </w:r>
      <w:r w:rsidR="00EB404D" w:rsidRPr="00B54175">
        <w:rPr>
          <w:rFonts w:ascii="Times New Roman" w:hAnsi="Times New Roman" w:cs="Times New Roman"/>
          <w:sz w:val="24"/>
        </w:rPr>
        <w:t>break-out</w:t>
      </w:r>
      <w:r w:rsidRPr="00B54175">
        <w:rPr>
          <w:rFonts w:ascii="Times New Roman" w:hAnsi="Times New Roman" w:cs="Times New Roman"/>
          <w:sz w:val="24"/>
        </w:rPr>
        <w:t xml:space="preserve"> rooms. </w:t>
      </w:r>
    </w:p>
    <w:p w14:paraId="64F1C814" w14:textId="5513720D"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Availability of multimedia projector and projector screen or TV screen equipment for </w:t>
      </w:r>
      <w:r w:rsidR="00EB404D" w:rsidRPr="00B54175">
        <w:rPr>
          <w:rFonts w:ascii="Times New Roman" w:hAnsi="Times New Roman" w:cs="Times New Roman"/>
          <w:sz w:val="24"/>
        </w:rPr>
        <w:t>presentations</w:t>
      </w:r>
      <w:r w:rsidRPr="00B54175">
        <w:rPr>
          <w:rFonts w:ascii="Times New Roman" w:hAnsi="Times New Roman" w:cs="Times New Roman"/>
          <w:sz w:val="24"/>
        </w:rPr>
        <w:t xml:space="preserve"> in the conference room </w:t>
      </w:r>
    </w:p>
    <w:p w14:paraId="2A958AFF" w14:textId="58D4117D"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Availability of sound system including microphones and loudspeakers in the conference room Availability of extension cables for connecting laptops and other devices in the conference/ meeting room </w:t>
      </w:r>
    </w:p>
    <w:p w14:paraId="46022969" w14:textId="77777777"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Availability of flip charts and/or whiteboards with markers and paper in the conference and meeting rooms </w:t>
      </w:r>
    </w:p>
    <w:p w14:paraId="5BFB73A4" w14:textId="77777777"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Provision of basic stationery such as note pad, pen, pencil for each participant.   </w:t>
      </w:r>
    </w:p>
    <w:p w14:paraId="589033E4" w14:textId="77777777"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Availability of food and catering services capacity for minimum 10 people. Main meals </w:t>
      </w:r>
    </w:p>
    <w:p w14:paraId="28CE97F1" w14:textId="77777777" w:rsidR="00EB404D" w:rsidRPr="00B54175" w:rsidRDefault="00CA482F" w:rsidP="00B54175">
      <w:pPr>
        <w:pStyle w:val="ListParagraph"/>
        <w:numPr>
          <w:ilvl w:val="0"/>
          <w:numId w:val="14"/>
        </w:numPr>
        <w:rPr>
          <w:rFonts w:ascii="Times New Roman" w:eastAsia="Courier New" w:hAnsi="Times New Roman" w:cs="Times New Roman"/>
          <w:sz w:val="24"/>
        </w:rPr>
      </w:pPr>
      <w:r w:rsidRPr="00B54175">
        <w:rPr>
          <w:rFonts w:ascii="Times New Roman" w:hAnsi="Times New Roman" w:cs="Times New Roman"/>
          <w:sz w:val="24"/>
        </w:rPr>
        <w:t xml:space="preserve">(breakfast, lunch &amp; dinner) and tea/coffee/soft drinks/water and snacks during breaks </w:t>
      </w:r>
    </w:p>
    <w:p w14:paraId="2F239F73" w14:textId="40481807"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Availability of printing services within the facility.  </w:t>
      </w:r>
    </w:p>
    <w:p w14:paraId="04A8CEA8" w14:textId="77777777"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Availability of AV operator/technician during the conference for troubleshooting (not fulltime). </w:t>
      </w:r>
    </w:p>
    <w:p w14:paraId="5B0CA845" w14:textId="77777777"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Provide staff for event reception/registration desk.  </w:t>
      </w:r>
    </w:p>
    <w:p w14:paraId="0FA04379" w14:textId="77777777"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Secretariat room/area for organizers with printing, photocopier/scanner facilities  </w:t>
      </w:r>
    </w:p>
    <w:p w14:paraId="5C748813" w14:textId="07603F62" w:rsidR="00B54175" w:rsidRPr="00511236" w:rsidRDefault="00CA482F" w:rsidP="00511236">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Venue with table arrangement as agreed (Theatre style, Lounge style, Classroom style or </w:t>
      </w:r>
      <w:r w:rsidRPr="00511236">
        <w:rPr>
          <w:rFonts w:ascii="Times New Roman" w:hAnsi="Times New Roman" w:cs="Times New Roman"/>
          <w:sz w:val="24"/>
        </w:rPr>
        <w:t xml:space="preserve">Cabaret style) </w:t>
      </w:r>
    </w:p>
    <w:p w14:paraId="1E84D59E" w14:textId="13CDE26F" w:rsidR="005E32F9" w:rsidRPr="00B54175" w:rsidRDefault="00CA482F" w:rsidP="00B54175">
      <w:pPr>
        <w:pStyle w:val="ListParagraph"/>
        <w:numPr>
          <w:ilvl w:val="0"/>
          <w:numId w:val="14"/>
        </w:numPr>
        <w:rPr>
          <w:rFonts w:ascii="Times New Roman" w:hAnsi="Times New Roman" w:cs="Times New Roman"/>
          <w:sz w:val="24"/>
        </w:rPr>
      </w:pPr>
      <w:r w:rsidRPr="00B54175">
        <w:rPr>
          <w:rFonts w:ascii="Times New Roman" w:hAnsi="Times New Roman" w:cs="Times New Roman"/>
          <w:sz w:val="24"/>
        </w:rPr>
        <w:t xml:space="preserve">Tea/coffee/soft drinks and water at the start of meeting </w:t>
      </w:r>
    </w:p>
    <w:p w14:paraId="5FDBB267" w14:textId="77777777" w:rsidR="00B54175" w:rsidRDefault="00B54175" w:rsidP="004719DA">
      <w:pPr>
        <w:rPr>
          <w:rFonts w:ascii="Times New Roman" w:eastAsia="Arial" w:hAnsi="Times New Roman" w:cs="Times New Roman"/>
          <w:sz w:val="24"/>
        </w:rPr>
      </w:pPr>
    </w:p>
    <w:p w14:paraId="6903C4B8" w14:textId="7D95333D"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Specific requirement for different durations is as below, </w:t>
      </w:r>
    </w:p>
    <w:p w14:paraId="747DDD97" w14:textId="70FB2A8D" w:rsidR="005E32F9" w:rsidRPr="00B54175" w:rsidRDefault="00CA482F" w:rsidP="00B54175">
      <w:pPr>
        <w:rPr>
          <w:rFonts w:ascii="Times New Roman" w:hAnsi="Times New Roman" w:cs="Times New Roman"/>
          <w:sz w:val="24"/>
        </w:rPr>
      </w:pPr>
      <w:r w:rsidRPr="004719DA">
        <w:rPr>
          <w:rFonts w:ascii="Times New Roman" w:hAnsi="Times New Roman" w:cs="Times New Roman"/>
          <w:sz w:val="24"/>
        </w:rPr>
        <w:t xml:space="preserve"> </w:t>
      </w:r>
      <w:r w:rsidRPr="00B54175">
        <w:rPr>
          <w:rFonts w:ascii="Times New Roman" w:hAnsi="Times New Roman" w:cs="Times New Roman"/>
          <w:b/>
          <w:bCs/>
          <w:sz w:val="24"/>
        </w:rPr>
        <w:t xml:space="preserve">½-day conference package should include minimum of: </w:t>
      </w:r>
    </w:p>
    <w:p w14:paraId="1BAAECAF"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Tea/coffee/soft drinks and water &amp; minimum two (2) types of snack/whole fruits during the coffee break (one break) </w:t>
      </w:r>
    </w:p>
    <w:p w14:paraId="0EC68579" w14:textId="77777777" w:rsidR="00B54175" w:rsidRDefault="00B54175" w:rsidP="004719DA">
      <w:pPr>
        <w:rPr>
          <w:rFonts w:ascii="Times New Roman" w:hAnsi="Times New Roman" w:cs="Times New Roman"/>
          <w:b/>
          <w:bCs/>
          <w:sz w:val="24"/>
        </w:rPr>
      </w:pPr>
    </w:p>
    <w:p w14:paraId="0746AEC0" w14:textId="1C3A972E" w:rsidR="005E32F9" w:rsidRPr="00B54175" w:rsidRDefault="00CA482F" w:rsidP="004719DA">
      <w:pPr>
        <w:rPr>
          <w:rFonts w:ascii="Times New Roman" w:hAnsi="Times New Roman" w:cs="Times New Roman"/>
          <w:b/>
          <w:bCs/>
          <w:sz w:val="24"/>
        </w:rPr>
      </w:pPr>
      <w:r w:rsidRPr="00B54175">
        <w:rPr>
          <w:rFonts w:ascii="Times New Roman" w:hAnsi="Times New Roman" w:cs="Times New Roman"/>
          <w:b/>
          <w:bCs/>
          <w:sz w:val="24"/>
        </w:rPr>
        <w:t xml:space="preserve">1-day conference package shall include minimum of, </w:t>
      </w:r>
    </w:p>
    <w:p w14:paraId="3DAA9F91"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Tea/coffee/soft drinks &amp; minimum two (2) types of snack/whole fruits during coffee break (two breaks) </w:t>
      </w:r>
    </w:p>
    <w:p w14:paraId="55B850C5"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Buffet lunch for continental/ multicultural dish and diverse dietary preferences (both cold and warm) e.g., halal, vegetarian, vegan etc.  </w:t>
      </w:r>
    </w:p>
    <w:p w14:paraId="1AFF8044"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lastRenderedPageBreak/>
        <w:t>If the bidder quoted for “</w:t>
      </w:r>
      <w:r w:rsidRPr="004719DA">
        <w:rPr>
          <w:rFonts w:ascii="Times New Roman" w:hAnsi="Times New Roman" w:cs="Times New Roman"/>
          <w:i/>
          <w:sz w:val="24"/>
        </w:rPr>
        <w:t>Full day with accommodation &amp; breakfast</w:t>
      </w:r>
      <w:r w:rsidRPr="004719DA">
        <w:rPr>
          <w:rFonts w:ascii="Times New Roman" w:hAnsi="Times New Roman" w:cs="Times New Roman"/>
          <w:sz w:val="24"/>
        </w:rPr>
        <w:t xml:space="preserve">” –  </w:t>
      </w:r>
    </w:p>
    <w:p w14:paraId="56E87D5B"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Buffet Breakfast/dinner for continental/ multicultural dish and diverse dietary preferences (both cold and warm) e.g., halal, vegetarian, vegan and dietary restrictions e.g., intolerances for lactose, gluten, nuts etc. (3-course menu a la carte dinner will be accepted in lieu of Buffet) </w:t>
      </w:r>
    </w:p>
    <w:p w14:paraId="7F576D16" w14:textId="77777777" w:rsidR="00B54175" w:rsidRDefault="00B54175" w:rsidP="004719DA">
      <w:pPr>
        <w:rPr>
          <w:rFonts w:ascii="Times New Roman" w:hAnsi="Times New Roman" w:cs="Times New Roman"/>
          <w:sz w:val="24"/>
        </w:rPr>
      </w:pPr>
    </w:p>
    <w:p w14:paraId="301DDEEE" w14:textId="6E9C5AE1" w:rsidR="005E32F9" w:rsidRPr="00B54175" w:rsidRDefault="00CA482F" w:rsidP="004719DA">
      <w:pPr>
        <w:rPr>
          <w:rFonts w:ascii="Times New Roman" w:hAnsi="Times New Roman" w:cs="Times New Roman"/>
          <w:b/>
          <w:bCs/>
          <w:sz w:val="24"/>
        </w:rPr>
      </w:pPr>
      <w:r w:rsidRPr="00B54175">
        <w:rPr>
          <w:rFonts w:ascii="Times New Roman" w:hAnsi="Times New Roman" w:cs="Times New Roman"/>
          <w:b/>
          <w:bCs/>
          <w:sz w:val="24"/>
        </w:rPr>
        <w:t xml:space="preserve">Single occupancy Accommodation for the participants </w:t>
      </w:r>
    </w:p>
    <w:p w14:paraId="04FE2642"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1 ½-day conference package shall include minimum of, </w:t>
      </w:r>
    </w:p>
    <w:p w14:paraId="250E64A1"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Tea/coffee/soft drinks &amp; minimum two (2) types of snack/fruits during coffee break (three breaks)  </w:t>
      </w:r>
    </w:p>
    <w:p w14:paraId="3437463C"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Buffet breakfast/lunch/dinner for continental/ multicultural dish and diverse dietary preferences (both cold and warm) e.g. halal, vegetarian, vegan etc. (3-course menu a la carte dinner will be accepted in lieu of Buffet) </w:t>
      </w:r>
    </w:p>
    <w:p w14:paraId="320CE773" w14:textId="77777777" w:rsidR="00B54175" w:rsidRDefault="00B54175" w:rsidP="004719DA">
      <w:pPr>
        <w:rPr>
          <w:rFonts w:ascii="Times New Roman" w:hAnsi="Times New Roman" w:cs="Times New Roman"/>
          <w:sz w:val="24"/>
        </w:rPr>
      </w:pPr>
    </w:p>
    <w:p w14:paraId="2B7D8D58" w14:textId="3813D18B" w:rsidR="005E32F9" w:rsidRPr="004719DA" w:rsidRDefault="00CA482F" w:rsidP="00B54175">
      <w:pPr>
        <w:rPr>
          <w:rFonts w:ascii="Times New Roman" w:hAnsi="Times New Roman" w:cs="Times New Roman"/>
          <w:sz w:val="24"/>
        </w:rPr>
      </w:pPr>
      <w:r w:rsidRPr="004719DA">
        <w:rPr>
          <w:rFonts w:ascii="Times New Roman" w:hAnsi="Times New Roman" w:cs="Times New Roman"/>
          <w:sz w:val="24"/>
        </w:rPr>
        <w:t xml:space="preserve">Single occupancy Accommodation for the participants </w:t>
      </w:r>
    </w:p>
    <w:p w14:paraId="0AA4316E" w14:textId="77777777" w:rsidR="005E32F9" w:rsidRPr="004719DA" w:rsidRDefault="00CA482F" w:rsidP="00B54175">
      <w:pPr>
        <w:ind w:left="360" w:firstLine="0"/>
        <w:rPr>
          <w:rFonts w:ascii="Times New Roman" w:hAnsi="Times New Roman" w:cs="Times New Roman"/>
          <w:sz w:val="24"/>
        </w:rPr>
      </w:pPr>
      <w:r w:rsidRPr="004719DA">
        <w:rPr>
          <w:rFonts w:ascii="Times New Roman" w:hAnsi="Times New Roman" w:cs="Times New Roman"/>
          <w:sz w:val="24"/>
        </w:rPr>
        <w:t>Advanced Notice:</w:t>
      </w:r>
      <w:r w:rsidRPr="004719DA">
        <w:rPr>
          <w:rFonts w:ascii="Times New Roman" w:eastAsia="Arial" w:hAnsi="Times New Roman" w:cs="Times New Roman"/>
          <w:sz w:val="24"/>
        </w:rPr>
        <w:t xml:space="preserve"> The provider must be able to accommodate bookings made at least 72 hours in advance and provide a dedicated account manager to ensure a smooth planning process. </w:t>
      </w:r>
    </w:p>
    <w:p w14:paraId="79F18D87" w14:textId="515F8A94" w:rsidR="005E32F9" w:rsidRPr="00B54175" w:rsidRDefault="00CA482F" w:rsidP="00B54175">
      <w:pPr>
        <w:rPr>
          <w:rFonts w:ascii="Times New Roman" w:hAnsi="Times New Roman" w:cs="Times New Roman"/>
          <w:b/>
          <w:bCs/>
          <w:sz w:val="24"/>
        </w:rPr>
      </w:pPr>
      <w:r w:rsidRPr="00B54175">
        <w:rPr>
          <w:rFonts w:ascii="Times New Roman" w:hAnsi="Times New Roman" w:cs="Times New Roman"/>
          <w:b/>
          <w:bCs/>
          <w:sz w:val="24"/>
        </w:rPr>
        <w:t xml:space="preserve"> </w:t>
      </w:r>
    </w:p>
    <w:p w14:paraId="42CF6543" w14:textId="77777777" w:rsidR="005E32F9" w:rsidRPr="00B54175" w:rsidRDefault="00CA482F" w:rsidP="004719DA">
      <w:pPr>
        <w:rPr>
          <w:rFonts w:ascii="Times New Roman" w:hAnsi="Times New Roman" w:cs="Times New Roman"/>
          <w:b/>
          <w:bCs/>
          <w:sz w:val="24"/>
        </w:rPr>
      </w:pPr>
      <w:r w:rsidRPr="00B54175">
        <w:rPr>
          <w:rFonts w:ascii="Times New Roman" w:hAnsi="Times New Roman" w:cs="Times New Roman"/>
          <w:b/>
          <w:bCs/>
          <w:sz w:val="24"/>
        </w:rPr>
        <w:t xml:space="preserve">Proposed Conference Package Cancellation Terms: </w:t>
      </w:r>
    </w:p>
    <w:p w14:paraId="296C8080"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428A7B14" w14:textId="5A9E2516"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The </w:t>
      </w:r>
      <w:r w:rsidR="00B54175">
        <w:rPr>
          <w:rFonts w:ascii="Times New Roman" w:hAnsi="Times New Roman" w:cs="Times New Roman"/>
          <w:sz w:val="24"/>
        </w:rPr>
        <w:t xml:space="preserve">National Leadership Academy </w:t>
      </w:r>
      <w:r w:rsidRPr="004719DA">
        <w:rPr>
          <w:rFonts w:ascii="Times New Roman" w:hAnsi="Times New Roman" w:cs="Times New Roman"/>
          <w:sz w:val="24"/>
        </w:rPr>
        <w:t>propose below cancellation terms. If the bidder proposed different terms than above,</w:t>
      </w:r>
      <w:r w:rsidR="00B54175">
        <w:rPr>
          <w:rFonts w:ascii="Times New Roman" w:hAnsi="Times New Roman" w:cs="Times New Roman"/>
          <w:sz w:val="24"/>
        </w:rPr>
        <w:t xml:space="preserve"> NLA </w:t>
      </w:r>
      <w:r w:rsidRPr="004719DA">
        <w:rPr>
          <w:rFonts w:ascii="Times New Roman" w:hAnsi="Times New Roman" w:cs="Times New Roman"/>
          <w:sz w:val="24"/>
        </w:rPr>
        <w:t xml:space="preserve">may evaluate the proposed terms. If the proposed terms are in line with the commercial </w:t>
      </w:r>
      <w:r w:rsidR="00B54175" w:rsidRPr="004719DA">
        <w:rPr>
          <w:rFonts w:ascii="Times New Roman" w:hAnsi="Times New Roman" w:cs="Times New Roman"/>
          <w:sz w:val="24"/>
        </w:rPr>
        <w:t>practice</w:t>
      </w:r>
      <w:r w:rsidRPr="004719DA">
        <w:rPr>
          <w:rFonts w:ascii="Times New Roman" w:hAnsi="Times New Roman" w:cs="Times New Roman"/>
          <w:sz w:val="24"/>
        </w:rPr>
        <w:t xml:space="preserve"> and reasonable,</w:t>
      </w:r>
      <w:r w:rsidR="00B54175">
        <w:rPr>
          <w:rFonts w:ascii="Times New Roman" w:hAnsi="Times New Roman" w:cs="Times New Roman"/>
          <w:sz w:val="24"/>
        </w:rPr>
        <w:t xml:space="preserve"> NLA</w:t>
      </w:r>
      <w:r w:rsidRPr="004719DA">
        <w:rPr>
          <w:rFonts w:ascii="Times New Roman" w:hAnsi="Times New Roman" w:cs="Times New Roman"/>
          <w:sz w:val="24"/>
        </w:rPr>
        <w:t xml:space="preserve"> may consider accepting or negotiating the terms. </w:t>
      </w:r>
    </w:p>
    <w:p w14:paraId="55A07A2B"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087B9D8A"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0957696A" w14:textId="5B1217DF" w:rsidR="005E32F9" w:rsidRPr="00B54175" w:rsidRDefault="00CA482F" w:rsidP="004719DA">
      <w:pPr>
        <w:rPr>
          <w:rFonts w:ascii="Times New Roman" w:hAnsi="Times New Roman" w:cs="Times New Roman"/>
          <w:b/>
          <w:bCs/>
          <w:sz w:val="24"/>
        </w:rPr>
      </w:pPr>
      <w:r w:rsidRPr="00B54175">
        <w:rPr>
          <w:rFonts w:ascii="Times New Roman" w:hAnsi="Times New Roman" w:cs="Times New Roman"/>
          <w:b/>
          <w:bCs/>
          <w:sz w:val="24"/>
          <w:u w:val="single" w:color="000000"/>
        </w:rPr>
        <w:t xml:space="preserve">Event Package for up to 20 </w:t>
      </w:r>
      <w:r w:rsidR="00B54175" w:rsidRPr="00B54175">
        <w:rPr>
          <w:rFonts w:ascii="Times New Roman" w:hAnsi="Times New Roman" w:cs="Times New Roman"/>
          <w:b/>
          <w:bCs/>
          <w:sz w:val="24"/>
          <w:u w:val="single" w:color="000000"/>
        </w:rPr>
        <w:t>people</w:t>
      </w:r>
      <w:r w:rsidRPr="00B54175">
        <w:rPr>
          <w:rFonts w:ascii="Times New Roman" w:hAnsi="Times New Roman" w:cs="Times New Roman"/>
          <w:b/>
          <w:bCs/>
          <w:sz w:val="24"/>
          <w:u w:val="single" w:color="000000"/>
        </w:rPr>
        <w:t>:</w:t>
      </w:r>
      <w:r w:rsidRPr="00B54175">
        <w:rPr>
          <w:rFonts w:ascii="Times New Roman" w:hAnsi="Times New Roman" w:cs="Times New Roman"/>
          <w:b/>
          <w:bCs/>
          <w:sz w:val="24"/>
        </w:rPr>
        <w:t xml:space="preserve"> </w:t>
      </w:r>
    </w:p>
    <w:p w14:paraId="7973B669"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6729CF1B" w14:textId="4228899F" w:rsidR="005E32F9" w:rsidRPr="00B54175" w:rsidRDefault="00CA482F" w:rsidP="00B54175">
      <w:pPr>
        <w:pStyle w:val="ListParagraph"/>
        <w:numPr>
          <w:ilvl w:val="0"/>
          <w:numId w:val="15"/>
        </w:numPr>
        <w:rPr>
          <w:rFonts w:ascii="Times New Roman" w:hAnsi="Times New Roman" w:cs="Times New Roman"/>
          <w:sz w:val="24"/>
        </w:rPr>
      </w:pPr>
      <w:r w:rsidRPr="00B54175">
        <w:rPr>
          <w:rFonts w:ascii="Times New Roman" w:hAnsi="Times New Roman" w:cs="Times New Roman"/>
          <w:sz w:val="24"/>
        </w:rPr>
        <w:t xml:space="preserve">Up to 35 days before arrival, </w:t>
      </w:r>
      <w:r w:rsidR="00B54175" w:rsidRPr="00B54175">
        <w:rPr>
          <w:rFonts w:ascii="Times New Roman" w:hAnsi="Times New Roman" w:cs="Times New Roman"/>
          <w:sz w:val="24"/>
        </w:rPr>
        <w:t xml:space="preserve">NLA </w:t>
      </w:r>
      <w:r w:rsidRPr="00B54175">
        <w:rPr>
          <w:rFonts w:ascii="Times New Roman" w:hAnsi="Times New Roman" w:cs="Times New Roman"/>
          <w:sz w:val="24"/>
        </w:rPr>
        <w:t xml:space="preserve">may cancel the event free of charge.  </w:t>
      </w:r>
    </w:p>
    <w:p w14:paraId="6E67F79F" w14:textId="77777777" w:rsidR="00B54175" w:rsidRPr="00B54175" w:rsidRDefault="00CA482F" w:rsidP="00B54175">
      <w:pPr>
        <w:pStyle w:val="ListParagraph"/>
        <w:numPr>
          <w:ilvl w:val="0"/>
          <w:numId w:val="15"/>
        </w:numPr>
        <w:rPr>
          <w:rFonts w:ascii="Times New Roman" w:hAnsi="Times New Roman" w:cs="Times New Roman"/>
          <w:sz w:val="24"/>
        </w:rPr>
      </w:pPr>
      <w:r w:rsidRPr="00B54175">
        <w:rPr>
          <w:rFonts w:ascii="Times New Roman" w:hAnsi="Times New Roman" w:cs="Times New Roman"/>
          <w:sz w:val="24"/>
        </w:rPr>
        <w:t xml:space="preserve">Between 35 and 20 days before arrival, </w:t>
      </w:r>
      <w:r w:rsidR="00B54175" w:rsidRPr="00B54175">
        <w:rPr>
          <w:rFonts w:ascii="Times New Roman" w:hAnsi="Times New Roman" w:cs="Times New Roman"/>
          <w:sz w:val="24"/>
        </w:rPr>
        <w:t xml:space="preserve">NLA </w:t>
      </w:r>
      <w:r w:rsidRPr="00B54175">
        <w:rPr>
          <w:rFonts w:ascii="Times New Roman" w:hAnsi="Times New Roman" w:cs="Times New Roman"/>
          <w:sz w:val="24"/>
        </w:rPr>
        <w:t>may cancel events against 50% of the total agreed price.</w:t>
      </w:r>
    </w:p>
    <w:p w14:paraId="49FB2D7A" w14:textId="7F801AB7" w:rsidR="005E32F9" w:rsidRPr="00B54175" w:rsidRDefault="00CA482F" w:rsidP="00B54175">
      <w:pPr>
        <w:pStyle w:val="ListParagraph"/>
        <w:numPr>
          <w:ilvl w:val="0"/>
          <w:numId w:val="15"/>
        </w:numPr>
        <w:rPr>
          <w:rFonts w:ascii="Times New Roman" w:hAnsi="Times New Roman" w:cs="Times New Roman"/>
          <w:sz w:val="24"/>
        </w:rPr>
      </w:pPr>
      <w:r w:rsidRPr="00B54175">
        <w:rPr>
          <w:rFonts w:ascii="Times New Roman" w:hAnsi="Times New Roman" w:cs="Times New Roman"/>
          <w:sz w:val="24"/>
        </w:rPr>
        <w:t xml:space="preserve">Between 20 and 7 days before arrival, </w:t>
      </w:r>
      <w:r w:rsidR="00B54175" w:rsidRPr="00B54175">
        <w:rPr>
          <w:rFonts w:ascii="Times New Roman" w:hAnsi="Times New Roman" w:cs="Times New Roman"/>
          <w:sz w:val="24"/>
        </w:rPr>
        <w:t xml:space="preserve">NLA </w:t>
      </w:r>
      <w:r w:rsidRPr="00B54175">
        <w:rPr>
          <w:rFonts w:ascii="Times New Roman" w:hAnsi="Times New Roman" w:cs="Times New Roman"/>
          <w:sz w:val="24"/>
        </w:rPr>
        <w:t xml:space="preserve">may cancel events against 75% of the total agreed price.   </w:t>
      </w:r>
    </w:p>
    <w:p w14:paraId="572BA7B4" w14:textId="77777777" w:rsidR="00B54175" w:rsidRPr="00B54175" w:rsidRDefault="00CA482F" w:rsidP="00B54175">
      <w:pPr>
        <w:pStyle w:val="ListParagraph"/>
        <w:numPr>
          <w:ilvl w:val="0"/>
          <w:numId w:val="15"/>
        </w:numPr>
        <w:rPr>
          <w:rFonts w:ascii="Times New Roman" w:hAnsi="Times New Roman" w:cs="Times New Roman"/>
          <w:sz w:val="24"/>
        </w:rPr>
      </w:pPr>
      <w:r w:rsidRPr="00B54175">
        <w:rPr>
          <w:rFonts w:ascii="Times New Roman" w:hAnsi="Times New Roman" w:cs="Times New Roman"/>
          <w:sz w:val="24"/>
        </w:rPr>
        <w:t xml:space="preserve">Between 7 and 1 day before arrival, </w:t>
      </w:r>
      <w:r w:rsidR="00B54175" w:rsidRPr="00B54175">
        <w:rPr>
          <w:rFonts w:ascii="Times New Roman" w:hAnsi="Times New Roman" w:cs="Times New Roman"/>
          <w:sz w:val="24"/>
        </w:rPr>
        <w:t xml:space="preserve">NLA </w:t>
      </w:r>
      <w:r w:rsidRPr="00B54175">
        <w:rPr>
          <w:rFonts w:ascii="Times New Roman" w:hAnsi="Times New Roman" w:cs="Times New Roman"/>
          <w:sz w:val="24"/>
        </w:rPr>
        <w:t>may cancel events against 90% of the agreed price.</w:t>
      </w:r>
    </w:p>
    <w:p w14:paraId="440C8606" w14:textId="63FEBE40" w:rsidR="005E32F9" w:rsidRPr="00B54175" w:rsidRDefault="00CA482F" w:rsidP="00B54175">
      <w:pPr>
        <w:pStyle w:val="ListParagraph"/>
        <w:numPr>
          <w:ilvl w:val="0"/>
          <w:numId w:val="15"/>
        </w:numPr>
        <w:rPr>
          <w:rFonts w:ascii="Times New Roman" w:hAnsi="Times New Roman" w:cs="Times New Roman"/>
          <w:sz w:val="24"/>
        </w:rPr>
      </w:pPr>
      <w:r w:rsidRPr="00B54175">
        <w:rPr>
          <w:rFonts w:ascii="Times New Roman" w:hAnsi="Times New Roman" w:cs="Times New Roman"/>
          <w:sz w:val="24"/>
        </w:rPr>
        <w:t xml:space="preserve">In case of no-show the full agreed price would be charged </w:t>
      </w:r>
      <w:r w:rsidR="00B54175" w:rsidRPr="00B54175">
        <w:rPr>
          <w:rFonts w:ascii="Times New Roman" w:hAnsi="Times New Roman" w:cs="Times New Roman"/>
          <w:sz w:val="24"/>
        </w:rPr>
        <w:t>to NLA</w:t>
      </w:r>
      <w:r w:rsidRPr="00B54175">
        <w:rPr>
          <w:rFonts w:ascii="Times New Roman" w:hAnsi="Times New Roman" w:cs="Times New Roman"/>
          <w:sz w:val="24"/>
        </w:rPr>
        <w:t xml:space="preserve">.  </w:t>
      </w:r>
    </w:p>
    <w:p w14:paraId="2F7E72D1" w14:textId="6C41DD79" w:rsidR="005E32F9" w:rsidRPr="00B54175" w:rsidRDefault="00CA482F" w:rsidP="00B54175">
      <w:pPr>
        <w:pStyle w:val="ListParagraph"/>
        <w:numPr>
          <w:ilvl w:val="0"/>
          <w:numId w:val="15"/>
        </w:numPr>
        <w:rPr>
          <w:rFonts w:ascii="Times New Roman" w:hAnsi="Times New Roman" w:cs="Times New Roman"/>
          <w:sz w:val="24"/>
        </w:rPr>
      </w:pPr>
      <w:r w:rsidRPr="00B54175">
        <w:rPr>
          <w:rFonts w:ascii="Times New Roman" w:hAnsi="Times New Roman" w:cs="Times New Roman"/>
          <w:sz w:val="24"/>
        </w:rPr>
        <w:t xml:space="preserve">For events with more than 10 </w:t>
      </w:r>
      <w:r w:rsidR="00B54175" w:rsidRPr="00B54175">
        <w:rPr>
          <w:rFonts w:ascii="Times New Roman" w:hAnsi="Times New Roman" w:cs="Times New Roman"/>
          <w:sz w:val="24"/>
        </w:rPr>
        <w:t xml:space="preserve">participants, NLA </w:t>
      </w:r>
      <w:r w:rsidRPr="00B54175">
        <w:rPr>
          <w:rFonts w:ascii="Times New Roman" w:hAnsi="Times New Roman" w:cs="Times New Roman"/>
          <w:sz w:val="24"/>
        </w:rPr>
        <w:t xml:space="preserve">could cancel up to 5% of the total amount of participants free of charge up </w:t>
      </w:r>
      <w:r w:rsidR="00B54175" w:rsidRPr="00B54175">
        <w:rPr>
          <w:rFonts w:ascii="Times New Roman" w:hAnsi="Times New Roman" w:cs="Times New Roman"/>
          <w:sz w:val="24"/>
        </w:rPr>
        <w:t>to</w:t>
      </w:r>
      <w:r w:rsidRPr="00B54175">
        <w:rPr>
          <w:rFonts w:ascii="Times New Roman" w:hAnsi="Times New Roman" w:cs="Times New Roman"/>
          <w:sz w:val="24"/>
        </w:rPr>
        <w:t xml:space="preserve"> 48 hours before the first day of the event.   </w:t>
      </w:r>
    </w:p>
    <w:p w14:paraId="21077F37"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17BDF0AD" w14:textId="77777777" w:rsidR="00B54175" w:rsidRDefault="00B54175" w:rsidP="004719DA">
      <w:pPr>
        <w:rPr>
          <w:rFonts w:ascii="Times New Roman" w:hAnsi="Times New Roman" w:cs="Times New Roman"/>
          <w:b/>
          <w:bCs/>
          <w:sz w:val="24"/>
          <w:u w:val="single" w:color="000000"/>
        </w:rPr>
      </w:pPr>
    </w:p>
    <w:p w14:paraId="23216718" w14:textId="77777777" w:rsidR="00B54175" w:rsidRDefault="00B54175" w:rsidP="004719DA">
      <w:pPr>
        <w:rPr>
          <w:rFonts w:ascii="Times New Roman" w:hAnsi="Times New Roman" w:cs="Times New Roman"/>
          <w:b/>
          <w:bCs/>
          <w:sz w:val="24"/>
          <w:u w:val="single" w:color="000000"/>
        </w:rPr>
      </w:pPr>
    </w:p>
    <w:p w14:paraId="37A818CE" w14:textId="6CC6D68A" w:rsidR="005E32F9" w:rsidRPr="00B54175" w:rsidRDefault="00CA482F" w:rsidP="004719DA">
      <w:pPr>
        <w:rPr>
          <w:rFonts w:ascii="Times New Roman" w:hAnsi="Times New Roman" w:cs="Times New Roman"/>
          <w:b/>
          <w:bCs/>
          <w:sz w:val="24"/>
        </w:rPr>
      </w:pPr>
      <w:r w:rsidRPr="00B54175">
        <w:rPr>
          <w:rFonts w:ascii="Times New Roman" w:hAnsi="Times New Roman" w:cs="Times New Roman"/>
          <w:b/>
          <w:bCs/>
          <w:sz w:val="24"/>
          <w:u w:val="single" w:color="000000"/>
        </w:rPr>
        <w:lastRenderedPageBreak/>
        <w:t xml:space="preserve">Event Package for over 20 </w:t>
      </w:r>
      <w:r w:rsidR="00B54175" w:rsidRPr="00B54175">
        <w:rPr>
          <w:rFonts w:ascii="Times New Roman" w:hAnsi="Times New Roman" w:cs="Times New Roman"/>
          <w:b/>
          <w:bCs/>
          <w:sz w:val="24"/>
          <w:u w:val="single" w:color="000000"/>
        </w:rPr>
        <w:t>people</w:t>
      </w:r>
      <w:r w:rsidRPr="00B54175">
        <w:rPr>
          <w:rFonts w:ascii="Times New Roman" w:hAnsi="Times New Roman" w:cs="Times New Roman"/>
          <w:b/>
          <w:bCs/>
          <w:sz w:val="24"/>
          <w:u w:val="single" w:color="000000"/>
        </w:rPr>
        <w:t>:</w:t>
      </w:r>
      <w:r w:rsidRPr="00B54175">
        <w:rPr>
          <w:rFonts w:ascii="Times New Roman" w:hAnsi="Times New Roman" w:cs="Times New Roman"/>
          <w:b/>
          <w:bCs/>
          <w:sz w:val="24"/>
        </w:rPr>
        <w:t xml:space="preserve"> </w:t>
      </w:r>
    </w:p>
    <w:p w14:paraId="46CC56AD" w14:textId="1A875B27" w:rsidR="005E32F9" w:rsidRPr="00534C7D" w:rsidRDefault="00CA482F" w:rsidP="00534C7D">
      <w:pPr>
        <w:pStyle w:val="ListParagraph"/>
        <w:numPr>
          <w:ilvl w:val="0"/>
          <w:numId w:val="16"/>
        </w:numPr>
        <w:rPr>
          <w:rFonts w:ascii="Times New Roman" w:hAnsi="Times New Roman" w:cs="Times New Roman"/>
          <w:sz w:val="24"/>
        </w:rPr>
      </w:pPr>
      <w:r w:rsidRPr="00534C7D">
        <w:rPr>
          <w:rFonts w:ascii="Times New Roman" w:hAnsi="Times New Roman" w:cs="Times New Roman"/>
          <w:sz w:val="24"/>
        </w:rPr>
        <w:t xml:space="preserve">Up to 90 days before arrival, </w:t>
      </w:r>
      <w:r w:rsidR="00B54175" w:rsidRPr="00534C7D">
        <w:rPr>
          <w:rFonts w:ascii="Times New Roman" w:hAnsi="Times New Roman" w:cs="Times New Roman"/>
          <w:sz w:val="24"/>
        </w:rPr>
        <w:t xml:space="preserve">NLA </w:t>
      </w:r>
      <w:r w:rsidRPr="00534C7D">
        <w:rPr>
          <w:rFonts w:ascii="Times New Roman" w:hAnsi="Times New Roman" w:cs="Times New Roman"/>
          <w:sz w:val="24"/>
        </w:rPr>
        <w:t xml:space="preserve">may cancel the event free of charge.  </w:t>
      </w:r>
    </w:p>
    <w:p w14:paraId="543BF47E" w14:textId="77777777" w:rsidR="00534C7D" w:rsidRPr="00534C7D" w:rsidRDefault="00CA482F" w:rsidP="00534C7D">
      <w:pPr>
        <w:pStyle w:val="ListParagraph"/>
        <w:numPr>
          <w:ilvl w:val="0"/>
          <w:numId w:val="16"/>
        </w:numPr>
        <w:rPr>
          <w:rFonts w:ascii="Times New Roman" w:hAnsi="Times New Roman" w:cs="Times New Roman"/>
          <w:sz w:val="24"/>
        </w:rPr>
      </w:pPr>
      <w:r w:rsidRPr="00534C7D">
        <w:rPr>
          <w:rFonts w:ascii="Times New Roman" w:hAnsi="Times New Roman" w:cs="Times New Roman"/>
          <w:sz w:val="24"/>
        </w:rPr>
        <w:t xml:space="preserve">Between 30 and 90 days before arrival, </w:t>
      </w:r>
      <w:r w:rsidR="00534C7D" w:rsidRPr="00534C7D">
        <w:rPr>
          <w:rFonts w:ascii="Times New Roman" w:hAnsi="Times New Roman" w:cs="Times New Roman"/>
          <w:sz w:val="24"/>
        </w:rPr>
        <w:t xml:space="preserve">NLA </w:t>
      </w:r>
      <w:r w:rsidRPr="00534C7D">
        <w:rPr>
          <w:rFonts w:ascii="Times New Roman" w:hAnsi="Times New Roman" w:cs="Times New Roman"/>
          <w:sz w:val="24"/>
        </w:rPr>
        <w:t>may cancel events against 50% of the total agreed price.</w:t>
      </w:r>
    </w:p>
    <w:p w14:paraId="2825FB66" w14:textId="639ED8CA" w:rsidR="005E32F9" w:rsidRPr="00534C7D" w:rsidRDefault="00CA482F" w:rsidP="00534C7D">
      <w:pPr>
        <w:pStyle w:val="ListParagraph"/>
        <w:numPr>
          <w:ilvl w:val="0"/>
          <w:numId w:val="16"/>
        </w:numPr>
        <w:rPr>
          <w:rFonts w:ascii="Times New Roman" w:hAnsi="Times New Roman" w:cs="Times New Roman"/>
          <w:sz w:val="24"/>
        </w:rPr>
      </w:pPr>
      <w:r w:rsidRPr="00534C7D">
        <w:rPr>
          <w:rFonts w:ascii="Times New Roman" w:hAnsi="Times New Roman" w:cs="Times New Roman"/>
          <w:sz w:val="24"/>
        </w:rPr>
        <w:t xml:space="preserve">From less than 30 days before arrival, </w:t>
      </w:r>
      <w:r w:rsidR="00534C7D" w:rsidRPr="00534C7D">
        <w:rPr>
          <w:rFonts w:ascii="Times New Roman" w:hAnsi="Times New Roman" w:cs="Times New Roman"/>
          <w:sz w:val="24"/>
        </w:rPr>
        <w:t xml:space="preserve">NLA </w:t>
      </w:r>
      <w:r w:rsidRPr="00534C7D">
        <w:rPr>
          <w:rFonts w:ascii="Times New Roman" w:hAnsi="Times New Roman" w:cs="Times New Roman"/>
          <w:sz w:val="24"/>
        </w:rPr>
        <w:t xml:space="preserve">may cancel events against 75% of the total agreed price.  </w:t>
      </w:r>
    </w:p>
    <w:p w14:paraId="542A35A5" w14:textId="178DA90C" w:rsidR="005E32F9" w:rsidRPr="00534C7D" w:rsidRDefault="00CA482F" w:rsidP="00534C7D">
      <w:pPr>
        <w:pStyle w:val="ListParagraph"/>
        <w:numPr>
          <w:ilvl w:val="0"/>
          <w:numId w:val="16"/>
        </w:numPr>
        <w:rPr>
          <w:rFonts w:ascii="Times New Roman" w:hAnsi="Times New Roman" w:cs="Times New Roman"/>
          <w:sz w:val="24"/>
        </w:rPr>
      </w:pPr>
      <w:r w:rsidRPr="00534C7D">
        <w:rPr>
          <w:rFonts w:ascii="Times New Roman" w:hAnsi="Times New Roman" w:cs="Times New Roman"/>
          <w:sz w:val="24"/>
        </w:rPr>
        <w:t xml:space="preserve">In the event of a no-show, 100% of the agreed price would be charged to </w:t>
      </w:r>
      <w:r w:rsidR="00534C7D" w:rsidRPr="00534C7D">
        <w:rPr>
          <w:rFonts w:ascii="Times New Roman" w:hAnsi="Times New Roman" w:cs="Times New Roman"/>
          <w:sz w:val="24"/>
        </w:rPr>
        <w:t>NLA</w:t>
      </w:r>
      <w:r w:rsidRPr="00534C7D">
        <w:rPr>
          <w:rFonts w:ascii="Times New Roman" w:hAnsi="Times New Roman" w:cs="Times New Roman"/>
          <w:sz w:val="24"/>
        </w:rPr>
        <w:t xml:space="preserve">. </w:t>
      </w:r>
    </w:p>
    <w:p w14:paraId="7258E09E" w14:textId="126C3CD9" w:rsidR="005E32F9" w:rsidRPr="00534C7D" w:rsidRDefault="00CA482F" w:rsidP="00534C7D">
      <w:pPr>
        <w:pStyle w:val="ListParagraph"/>
        <w:numPr>
          <w:ilvl w:val="0"/>
          <w:numId w:val="16"/>
        </w:numPr>
        <w:rPr>
          <w:rFonts w:ascii="Times New Roman" w:hAnsi="Times New Roman" w:cs="Times New Roman"/>
          <w:sz w:val="24"/>
        </w:rPr>
      </w:pPr>
      <w:r w:rsidRPr="00534C7D">
        <w:rPr>
          <w:rFonts w:ascii="Times New Roman" w:hAnsi="Times New Roman" w:cs="Times New Roman"/>
          <w:sz w:val="24"/>
        </w:rPr>
        <w:t xml:space="preserve">For events with more than 30 participants, </w:t>
      </w:r>
      <w:r w:rsidR="00534C7D" w:rsidRPr="00534C7D">
        <w:rPr>
          <w:rFonts w:ascii="Times New Roman" w:hAnsi="Times New Roman" w:cs="Times New Roman"/>
          <w:sz w:val="24"/>
        </w:rPr>
        <w:t xml:space="preserve">NLA </w:t>
      </w:r>
      <w:r w:rsidRPr="00534C7D">
        <w:rPr>
          <w:rFonts w:ascii="Times New Roman" w:hAnsi="Times New Roman" w:cs="Times New Roman"/>
          <w:sz w:val="24"/>
        </w:rPr>
        <w:t xml:space="preserve">could cancel up to 5% of the total amount of participants free of charge up </w:t>
      </w:r>
      <w:r w:rsidR="00534C7D" w:rsidRPr="00534C7D">
        <w:rPr>
          <w:rFonts w:ascii="Times New Roman" w:hAnsi="Times New Roman" w:cs="Times New Roman"/>
          <w:sz w:val="24"/>
        </w:rPr>
        <w:t>to</w:t>
      </w:r>
      <w:r w:rsidRPr="00534C7D">
        <w:rPr>
          <w:rFonts w:ascii="Times New Roman" w:hAnsi="Times New Roman" w:cs="Times New Roman"/>
          <w:sz w:val="24"/>
        </w:rPr>
        <w:t xml:space="preserve"> 48 hours before the first day of the event.   </w:t>
      </w:r>
    </w:p>
    <w:p w14:paraId="56ADF9E5"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6B58A0A1"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0CBB6A6F" w14:textId="58222E12" w:rsidR="005E32F9" w:rsidRPr="00534C7D" w:rsidRDefault="00CA482F" w:rsidP="00534C7D">
      <w:pPr>
        <w:rPr>
          <w:rFonts w:ascii="Times New Roman" w:hAnsi="Times New Roman" w:cs="Times New Roman"/>
          <w:b/>
          <w:bCs/>
          <w:sz w:val="24"/>
        </w:rPr>
      </w:pPr>
      <w:r w:rsidRPr="00534C7D">
        <w:rPr>
          <w:rFonts w:ascii="Times New Roman" w:hAnsi="Times New Roman" w:cs="Times New Roman"/>
          <w:b/>
          <w:bCs/>
          <w:sz w:val="24"/>
        </w:rPr>
        <w:t xml:space="preserve">Expected outputs.  </w:t>
      </w:r>
    </w:p>
    <w:p w14:paraId="0CEEDD20" w14:textId="5B5881C5"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Host and facilitate the respective</w:t>
      </w:r>
      <w:r w:rsidR="00534C7D">
        <w:rPr>
          <w:rFonts w:ascii="Times New Roman" w:hAnsi="Times New Roman" w:cs="Times New Roman"/>
          <w:sz w:val="24"/>
        </w:rPr>
        <w:t xml:space="preserve"> NLA </w:t>
      </w:r>
      <w:r w:rsidRPr="004719DA">
        <w:rPr>
          <w:rFonts w:ascii="Times New Roman" w:hAnsi="Times New Roman" w:cs="Times New Roman"/>
          <w:sz w:val="24"/>
        </w:rPr>
        <w:t xml:space="preserve">participants as requested. </w:t>
      </w:r>
    </w:p>
    <w:p w14:paraId="42A5BBF6"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Offer the maximum extent possible, discount rates, for hotel accommodations applicable specifically to reservations by the respective events. </w:t>
      </w:r>
    </w:p>
    <w:p w14:paraId="6B28B411" w14:textId="0C86646E"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Monitor the quality of the services provided to</w:t>
      </w:r>
      <w:r w:rsidR="00534C7D">
        <w:rPr>
          <w:rFonts w:ascii="Times New Roman" w:hAnsi="Times New Roman" w:cs="Times New Roman"/>
          <w:sz w:val="24"/>
        </w:rPr>
        <w:t xml:space="preserve"> NLA </w:t>
      </w:r>
      <w:r w:rsidRPr="004719DA">
        <w:rPr>
          <w:rFonts w:ascii="Times New Roman" w:hAnsi="Times New Roman" w:cs="Times New Roman"/>
          <w:sz w:val="24"/>
        </w:rPr>
        <w:t>on a regular and continual basis. These procedures should include a self-inspection system covering all the services to be performed in the Contract, and should include a method for monitoring, identifying and correcting deficiencies in the quality of service provided.</w:t>
      </w:r>
      <w:r w:rsidR="00534C7D">
        <w:rPr>
          <w:rFonts w:ascii="Times New Roman" w:hAnsi="Times New Roman" w:cs="Times New Roman"/>
          <w:sz w:val="24"/>
        </w:rPr>
        <w:t xml:space="preserve"> NLA</w:t>
      </w:r>
      <w:r w:rsidRPr="004719DA">
        <w:rPr>
          <w:rFonts w:ascii="Times New Roman" w:hAnsi="Times New Roman" w:cs="Times New Roman"/>
          <w:sz w:val="24"/>
        </w:rPr>
        <w:t xml:space="preserve"> should be notified of any deficiencies found and corrective action taken. </w:t>
      </w:r>
    </w:p>
    <w:p w14:paraId="1390D901"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The Contractor’s employees should perform their functions in a highly efficient and professional manner. </w:t>
      </w:r>
    </w:p>
    <w:p w14:paraId="0BA9B805" w14:textId="751B198F" w:rsidR="005E32F9" w:rsidRPr="004719DA" w:rsidRDefault="00CA482F" w:rsidP="00534C7D">
      <w:pPr>
        <w:rPr>
          <w:rFonts w:ascii="Times New Roman" w:hAnsi="Times New Roman" w:cs="Times New Roman"/>
          <w:sz w:val="24"/>
        </w:rPr>
      </w:pPr>
      <w:r w:rsidRPr="004719DA">
        <w:rPr>
          <w:rFonts w:ascii="Times New Roman" w:eastAsia="Arial" w:hAnsi="Times New Roman" w:cs="Times New Roman"/>
          <w:sz w:val="24"/>
        </w:rPr>
        <w:t xml:space="preserve"> </w:t>
      </w:r>
    </w:p>
    <w:p w14:paraId="2E4569F7" w14:textId="2EEBF22C" w:rsidR="005E32F9" w:rsidRPr="00534C7D" w:rsidRDefault="00CA482F" w:rsidP="00534C7D">
      <w:pPr>
        <w:rPr>
          <w:rFonts w:ascii="Times New Roman" w:hAnsi="Times New Roman" w:cs="Times New Roman"/>
          <w:b/>
          <w:bCs/>
          <w:sz w:val="24"/>
        </w:rPr>
      </w:pPr>
      <w:r w:rsidRPr="00534C7D">
        <w:rPr>
          <w:rFonts w:ascii="Times New Roman" w:hAnsi="Times New Roman" w:cs="Times New Roman"/>
          <w:b/>
          <w:bCs/>
          <w:sz w:val="24"/>
        </w:rPr>
        <w:t xml:space="preserve">Lot 1: Hotel Accommodation  </w:t>
      </w:r>
    </w:p>
    <w:p w14:paraId="4DCA646F" w14:textId="2E0DAE24" w:rsidR="005E32F9" w:rsidRDefault="00CA482F" w:rsidP="00534C7D">
      <w:pPr>
        <w:rPr>
          <w:rFonts w:ascii="Times New Roman" w:hAnsi="Times New Roman" w:cs="Times New Roman"/>
          <w:sz w:val="24"/>
        </w:rPr>
      </w:pPr>
      <w:r w:rsidRPr="004719DA">
        <w:rPr>
          <w:rFonts w:ascii="Times New Roman" w:hAnsi="Times New Roman" w:cs="Times New Roman"/>
          <w:sz w:val="24"/>
        </w:rPr>
        <w:t xml:space="preserve">The service provider shall upon request and </w:t>
      </w:r>
      <w:proofErr w:type="gramStart"/>
      <w:r w:rsidRPr="004719DA">
        <w:rPr>
          <w:rFonts w:ascii="Times New Roman" w:hAnsi="Times New Roman" w:cs="Times New Roman"/>
          <w:sz w:val="24"/>
        </w:rPr>
        <w:t>receipt of</w:t>
      </w:r>
      <w:proofErr w:type="gramEnd"/>
      <w:r w:rsidRPr="004719DA">
        <w:rPr>
          <w:rFonts w:ascii="Times New Roman" w:hAnsi="Times New Roman" w:cs="Times New Roman"/>
          <w:sz w:val="24"/>
        </w:rPr>
        <w:t xml:space="preserve"> duly authorized instructions from </w:t>
      </w:r>
      <w:r w:rsidR="00534C7D">
        <w:rPr>
          <w:rFonts w:ascii="Times New Roman" w:hAnsi="Times New Roman" w:cs="Times New Roman"/>
          <w:sz w:val="24"/>
        </w:rPr>
        <w:t>NLA</w:t>
      </w:r>
      <w:r w:rsidRPr="004719DA">
        <w:rPr>
          <w:rFonts w:ascii="Times New Roman" w:hAnsi="Times New Roman" w:cs="Times New Roman"/>
          <w:sz w:val="24"/>
        </w:rPr>
        <w:t xml:space="preserve"> facilitate the organization and make all necessary arrangements for the hotel accommodation. This shall include booking the rooms and all associated facilities. Specifically, the service provider shall do some or all the following activities: </w:t>
      </w:r>
    </w:p>
    <w:p w14:paraId="3940F82A" w14:textId="77777777" w:rsidR="00534C7D" w:rsidRPr="004719DA" w:rsidRDefault="00534C7D" w:rsidP="00534C7D">
      <w:pPr>
        <w:rPr>
          <w:rFonts w:ascii="Times New Roman" w:hAnsi="Times New Roman" w:cs="Times New Roman"/>
          <w:sz w:val="24"/>
        </w:rPr>
      </w:pPr>
    </w:p>
    <w:p w14:paraId="687BD482" w14:textId="4670B9E6"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Make the requested room reservations for accommodation when requested by </w:t>
      </w:r>
      <w:r w:rsidR="00534C7D">
        <w:rPr>
          <w:rFonts w:ascii="Times New Roman" w:hAnsi="Times New Roman" w:cs="Times New Roman"/>
          <w:sz w:val="24"/>
        </w:rPr>
        <w:t>NLA</w:t>
      </w:r>
      <w:r w:rsidRPr="004719DA">
        <w:rPr>
          <w:rFonts w:ascii="Times New Roman" w:hAnsi="Times New Roman" w:cs="Times New Roman"/>
          <w:sz w:val="24"/>
        </w:rPr>
        <w:t xml:space="preserve">. This service shall include initiating and confirming reservations, communicating the reservation status with the respective UN focal point/guests, and confirming the applicable type of rate requested at which the reservation is made. </w:t>
      </w:r>
    </w:p>
    <w:p w14:paraId="7194656D"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Host and facilitate the accommodation of the respective UN participants as requested. </w:t>
      </w:r>
    </w:p>
    <w:p w14:paraId="6503FD82"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Arrange any airport pickup/drop off when required.  </w:t>
      </w:r>
    </w:p>
    <w:p w14:paraId="65214841"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Offer the maximum extent possible, discount rates, for hotel accommodations applicable specifically to reservations by the respective UN staff and guests. </w:t>
      </w:r>
    </w:p>
    <w:p w14:paraId="48DDD242" w14:textId="0E82ACB6"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Capability to provide internet and wi-fi facilities within rooms and </w:t>
      </w:r>
      <w:r w:rsidR="00534C7D" w:rsidRPr="004719DA">
        <w:rPr>
          <w:rFonts w:ascii="Times New Roman" w:hAnsi="Times New Roman" w:cs="Times New Roman"/>
          <w:sz w:val="24"/>
        </w:rPr>
        <w:t>public hotel</w:t>
      </w:r>
      <w:r w:rsidRPr="004719DA">
        <w:rPr>
          <w:rFonts w:ascii="Times New Roman" w:hAnsi="Times New Roman" w:cs="Times New Roman"/>
          <w:sz w:val="24"/>
        </w:rPr>
        <w:t xml:space="preserve"> areas.  </w:t>
      </w:r>
    </w:p>
    <w:p w14:paraId="00D8165B"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r w:rsidRPr="004719DA">
        <w:rPr>
          <w:rFonts w:ascii="Times New Roman" w:eastAsia="Arial" w:hAnsi="Times New Roman" w:cs="Times New Roman"/>
          <w:sz w:val="24"/>
        </w:rPr>
        <w:t xml:space="preserve"> </w:t>
      </w:r>
    </w:p>
    <w:p w14:paraId="78833BC2" w14:textId="1C927318" w:rsidR="005E32F9" w:rsidRPr="00534C7D" w:rsidRDefault="00CA482F" w:rsidP="00534C7D">
      <w:pPr>
        <w:rPr>
          <w:rFonts w:ascii="Times New Roman" w:hAnsi="Times New Roman" w:cs="Times New Roman"/>
          <w:b/>
          <w:bCs/>
          <w:sz w:val="24"/>
        </w:rPr>
      </w:pPr>
      <w:r w:rsidRPr="00534C7D">
        <w:rPr>
          <w:rFonts w:ascii="Times New Roman" w:hAnsi="Times New Roman" w:cs="Times New Roman"/>
          <w:b/>
          <w:bCs/>
          <w:sz w:val="24"/>
        </w:rPr>
        <w:lastRenderedPageBreak/>
        <w:t xml:space="preserve">Lot 2: Conference Facility </w:t>
      </w:r>
    </w:p>
    <w:p w14:paraId="5D987DA2" w14:textId="6D598551" w:rsidR="005E32F9" w:rsidRPr="004719DA" w:rsidRDefault="00CA482F" w:rsidP="00534C7D">
      <w:pPr>
        <w:ind w:left="360" w:firstLine="0"/>
        <w:rPr>
          <w:rFonts w:ascii="Times New Roman" w:hAnsi="Times New Roman" w:cs="Times New Roman"/>
          <w:sz w:val="24"/>
        </w:rPr>
      </w:pPr>
      <w:r w:rsidRPr="004719DA">
        <w:rPr>
          <w:rFonts w:ascii="Times New Roman" w:hAnsi="Times New Roman" w:cs="Times New Roman"/>
          <w:sz w:val="24"/>
        </w:rPr>
        <w:t xml:space="preserve">Make the requested conference facility reservations for meeting/workshop events (including room reservations, if applicable) when requested by </w:t>
      </w:r>
      <w:r w:rsidR="00534C7D">
        <w:rPr>
          <w:rFonts w:ascii="Times New Roman" w:hAnsi="Times New Roman" w:cs="Times New Roman"/>
          <w:sz w:val="24"/>
        </w:rPr>
        <w:t>NLA</w:t>
      </w:r>
      <w:r w:rsidRPr="004719DA">
        <w:rPr>
          <w:rFonts w:ascii="Times New Roman" w:hAnsi="Times New Roman" w:cs="Times New Roman"/>
          <w:sz w:val="24"/>
        </w:rPr>
        <w:t>. This service shall include initiating and confirming reservations, communicating the reservation status with the respectiv</w:t>
      </w:r>
      <w:r w:rsidR="00534C7D">
        <w:rPr>
          <w:rFonts w:ascii="Times New Roman" w:hAnsi="Times New Roman" w:cs="Times New Roman"/>
          <w:sz w:val="24"/>
        </w:rPr>
        <w:t xml:space="preserve">e NLA </w:t>
      </w:r>
      <w:r w:rsidRPr="004719DA">
        <w:rPr>
          <w:rFonts w:ascii="Times New Roman" w:hAnsi="Times New Roman" w:cs="Times New Roman"/>
          <w:sz w:val="24"/>
        </w:rPr>
        <w:t xml:space="preserve">focal points, and confirming the applicable type of rate requested at which the reservation is made. </w:t>
      </w:r>
    </w:p>
    <w:p w14:paraId="5B100060" w14:textId="77777777" w:rsidR="00534C7D" w:rsidRDefault="00534C7D" w:rsidP="004719DA">
      <w:pPr>
        <w:rPr>
          <w:rFonts w:ascii="Times New Roman" w:hAnsi="Times New Roman" w:cs="Times New Roman"/>
          <w:sz w:val="24"/>
        </w:rPr>
      </w:pPr>
    </w:p>
    <w:p w14:paraId="3E1888F1" w14:textId="3EF5A7EB"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The Contractor shall assign a Manager experienced in providing corporate Event Management services to oversee the services provided to </w:t>
      </w:r>
      <w:r w:rsidR="00534C7D">
        <w:rPr>
          <w:rFonts w:ascii="Times New Roman" w:hAnsi="Times New Roman" w:cs="Times New Roman"/>
          <w:sz w:val="24"/>
        </w:rPr>
        <w:t>NLA</w:t>
      </w:r>
      <w:r w:rsidRPr="004719DA">
        <w:rPr>
          <w:rFonts w:ascii="Times New Roman" w:hAnsi="Times New Roman" w:cs="Times New Roman"/>
          <w:sz w:val="24"/>
        </w:rPr>
        <w:t xml:space="preserve"> and to ensure full compliance with all requirements of the LTA with </w:t>
      </w:r>
      <w:r w:rsidR="00534C7D">
        <w:rPr>
          <w:rFonts w:ascii="Times New Roman" w:hAnsi="Times New Roman" w:cs="Times New Roman"/>
          <w:sz w:val="24"/>
        </w:rPr>
        <w:t>NLA</w:t>
      </w:r>
      <w:r w:rsidRPr="004719DA">
        <w:rPr>
          <w:rFonts w:ascii="Times New Roman" w:hAnsi="Times New Roman" w:cs="Times New Roman"/>
          <w:sz w:val="24"/>
        </w:rPr>
        <w:t xml:space="preserve">. </w:t>
      </w:r>
    </w:p>
    <w:p w14:paraId="4E4A5E44" w14:textId="38A80DFA"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The Contractor shall assign adequate personnel to service satisfactorily the volume of work and to fulfil its obligations under the LTA with</w:t>
      </w:r>
      <w:r w:rsidR="00534C7D">
        <w:rPr>
          <w:rFonts w:ascii="Times New Roman" w:eastAsia="Arial" w:hAnsi="Times New Roman" w:cs="Times New Roman"/>
          <w:sz w:val="24"/>
        </w:rPr>
        <w:t xml:space="preserve"> NLA</w:t>
      </w:r>
      <w:r w:rsidRPr="004719DA">
        <w:rPr>
          <w:rFonts w:ascii="Times New Roman" w:eastAsia="Arial" w:hAnsi="Times New Roman" w:cs="Times New Roman"/>
          <w:sz w:val="24"/>
        </w:rPr>
        <w:t xml:space="preserve">. In general, the provider </w:t>
      </w:r>
      <w:r w:rsidR="00534C7D" w:rsidRPr="004719DA">
        <w:rPr>
          <w:rFonts w:ascii="Times New Roman" w:eastAsia="Arial" w:hAnsi="Times New Roman" w:cs="Times New Roman"/>
          <w:sz w:val="24"/>
        </w:rPr>
        <w:t>should</w:t>
      </w:r>
      <w:r w:rsidRPr="004719DA">
        <w:rPr>
          <w:rFonts w:ascii="Times New Roman" w:eastAsia="Arial" w:hAnsi="Times New Roman" w:cs="Times New Roman"/>
          <w:sz w:val="24"/>
        </w:rPr>
        <w:t xml:space="preserve"> assign the relevant personnel, including Coordinator/Experts, according to their technical know-how and reliability.  </w:t>
      </w:r>
    </w:p>
    <w:p w14:paraId="160F32F1"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161A8584" w14:textId="09F90B0C" w:rsidR="005E32F9" w:rsidRPr="00534C7D" w:rsidRDefault="00CA482F" w:rsidP="00534C7D">
      <w:pPr>
        <w:rPr>
          <w:rFonts w:ascii="Times New Roman" w:hAnsi="Times New Roman" w:cs="Times New Roman"/>
          <w:b/>
          <w:bCs/>
          <w:sz w:val="24"/>
        </w:rPr>
      </w:pPr>
      <w:r w:rsidRPr="00534C7D">
        <w:rPr>
          <w:rFonts w:ascii="Times New Roman" w:hAnsi="Times New Roman" w:cs="Times New Roman"/>
          <w:b/>
          <w:bCs/>
          <w:sz w:val="24"/>
        </w:rPr>
        <w:t xml:space="preserve">Security requirements </w:t>
      </w:r>
      <w:r w:rsidR="00534C7D" w:rsidRPr="00534C7D">
        <w:rPr>
          <w:rFonts w:ascii="Times New Roman" w:hAnsi="Times New Roman" w:cs="Times New Roman"/>
          <w:b/>
          <w:bCs/>
          <w:sz w:val="24"/>
        </w:rPr>
        <w:t>for</w:t>
      </w:r>
      <w:r w:rsidRPr="00534C7D">
        <w:rPr>
          <w:rFonts w:ascii="Times New Roman" w:hAnsi="Times New Roman" w:cs="Times New Roman"/>
          <w:b/>
          <w:bCs/>
          <w:sz w:val="24"/>
        </w:rPr>
        <w:t xml:space="preserve"> Accommodation and Conference Facilities: </w:t>
      </w:r>
    </w:p>
    <w:p w14:paraId="1280CCCE" w14:textId="77777777" w:rsidR="005E32F9"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Hotel/venue should not be in the vicinity of government premises and other locations where the demonstrations and large public gatherings usually occur. </w:t>
      </w:r>
    </w:p>
    <w:p w14:paraId="723DC8FC" w14:textId="77777777" w:rsidR="005E32F9"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Hotel/venue should have reasonable standoff distance from the main road (minimum 50 meters). </w:t>
      </w:r>
    </w:p>
    <w:p w14:paraId="475456B2" w14:textId="77777777" w:rsidR="005E32F9"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Hotel/venue should have its own security service (Security manager and guards), who are deployed both on the perimeter of the hotel and inside the building as well. Security personnel should have emergency communication connected to the police who can be deployed in case of emergency within maximum 10 minutes. </w:t>
      </w:r>
    </w:p>
    <w:p w14:paraId="3E66626E" w14:textId="28F4343B" w:rsidR="001B2D46"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Hotel/venue personnel should be duly screened in the recruitment process. Hotel/venue personnel should be also regularly screened to prevent potential occurrence of theft. </w:t>
      </w:r>
    </w:p>
    <w:p w14:paraId="43A56B17" w14:textId="1CA9715C" w:rsidR="005E32F9"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Hotel/venue should have CCTV with at least 2 </w:t>
      </w:r>
      <w:r w:rsidR="001B2D46" w:rsidRPr="00DC4542">
        <w:rPr>
          <w:rFonts w:ascii="Times New Roman" w:hAnsi="Times New Roman" w:cs="Times New Roman"/>
          <w:sz w:val="24"/>
        </w:rPr>
        <w:t>weeks’</w:t>
      </w:r>
      <w:r w:rsidRPr="00DC4542">
        <w:rPr>
          <w:rFonts w:ascii="Times New Roman" w:hAnsi="Times New Roman" w:cs="Times New Roman"/>
          <w:sz w:val="24"/>
        </w:rPr>
        <w:t xml:space="preserve"> recording capacity working 24/7, monitoring exterior and interior of the hotel. There should be dedicated staff for monitoring the CCTV, ideally also on 24/7 basis. </w:t>
      </w:r>
    </w:p>
    <w:p w14:paraId="3C0A2128" w14:textId="77777777" w:rsidR="005E32F9"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Entry and exit of vehicles from </w:t>
      </w:r>
      <w:proofErr w:type="gramStart"/>
      <w:r w:rsidRPr="00DC4542">
        <w:rPr>
          <w:rFonts w:ascii="Times New Roman" w:hAnsi="Times New Roman" w:cs="Times New Roman"/>
          <w:sz w:val="24"/>
        </w:rPr>
        <w:t>the parking</w:t>
      </w:r>
      <w:proofErr w:type="gramEnd"/>
      <w:r w:rsidRPr="00DC4542">
        <w:rPr>
          <w:rFonts w:ascii="Times New Roman" w:hAnsi="Times New Roman" w:cs="Times New Roman"/>
          <w:sz w:val="24"/>
        </w:rPr>
        <w:t xml:space="preserve"> should be monitored by hotel/venue security. </w:t>
      </w:r>
    </w:p>
    <w:p w14:paraId="2741EB83" w14:textId="19A0E176" w:rsidR="001B2D46"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Hotel/venue windows and glass surfaces inside ideally should be equipped with shatter resistant film (SRF) or should be made of </w:t>
      </w:r>
      <w:r w:rsidR="001B2D46" w:rsidRPr="00DC4542">
        <w:rPr>
          <w:rFonts w:ascii="Times New Roman" w:hAnsi="Times New Roman" w:cs="Times New Roman"/>
          <w:sz w:val="24"/>
        </w:rPr>
        <w:t>safety-tempered</w:t>
      </w:r>
      <w:r w:rsidRPr="00DC4542">
        <w:rPr>
          <w:rFonts w:ascii="Times New Roman" w:hAnsi="Times New Roman" w:cs="Times New Roman"/>
          <w:sz w:val="24"/>
        </w:rPr>
        <w:t xml:space="preserve"> glass. </w:t>
      </w:r>
    </w:p>
    <w:p w14:paraId="7726F3C8" w14:textId="3807A376" w:rsidR="005E32F9"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Hotel/venue should comply with all fire safety standards as required. </w:t>
      </w:r>
      <w:r w:rsidR="001B2D46" w:rsidRPr="00DC4542">
        <w:rPr>
          <w:rFonts w:ascii="Times New Roman" w:hAnsi="Times New Roman" w:cs="Times New Roman"/>
          <w:sz w:val="24"/>
        </w:rPr>
        <w:t>Hotels</w:t>
      </w:r>
      <w:r w:rsidRPr="00DC4542">
        <w:rPr>
          <w:rFonts w:ascii="Times New Roman" w:hAnsi="Times New Roman" w:cs="Times New Roman"/>
          <w:sz w:val="24"/>
        </w:rPr>
        <w:t xml:space="preserve"> should have at least one alternative emergency exit from all premises, fire hoses and fire extinguishers should be deployed in sufficient numbers on each floor, hotel personnel should be periodically trained on fire safety procedures and on building evacuation procedures. Fire safety equipment of the hotel should be periodically inspected and certified by respective state </w:t>
      </w:r>
      <w:r w:rsidR="001B2D46" w:rsidRPr="00DC4542">
        <w:rPr>
          <w:rFonts w:ascii="Times New Roman" w:hAnsi="Times New Roman" w:cs="Times New Roman"/>
          <w:sz w:val="24"/>
        </w:rPr>
        <w:t>authorities</w:t>
      </w:r>
      <w:r w:rsidRPr="00DC4542">
        <w:rPr>
          <w:rFonts w:ascii="Times New Roman" w:hAnsi="Times New Roman" w:cs="Times New Roman"/>
          <w:sz w:val="24"/>
        </w:rPr>
        <w:t xml:space="preserve">. Hotel should have enough capacity to accommodate all Personnel staying overnight in the hotel maximum up to 7 floors for fire safety reasons. </w:t>
      </w:r>
    </w:p>
    <w:p w14:paraId="2C63287C" w14:textId="3AB72095" w:rsidR="005E32F9"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t xml:space="preserve">Hotel/venue should have enough First Aid kits. Hotel/venue staff should be trained </w:t>
      </w:r>
      <w:proofErr w:type="gramStart"/>
      <w:r w:rsidRPr="00DC4542">
        <w:rPr>
          <w:rFonts w:ascii="Times New Roman" w:hAnsi="Times New Roman" w:cs="Times New Roman"/>
          <w:sz w:val="24"/>
        </w:rPr>
        <w:t>on</w:t>
      </w:r>
      <w:proofErr w:type="gramEnd"/>
      <w:r w:rsidRPr="00DC4542">
        <w:rPr>
          <w:rFonts w:ascii="Times New Roman" w:hAnsi="Times New Roman" w:cs="Times New Roman"/>
          <w:sz w:val="24"/>
        </w:rPr>
        <w:t xml:space="preserve"> </w:t>
      </w:r>
      <w:r w:rsidR="001B2D46" w:rsidRPr="00DC4542">
        <w:rPr>
          <w:rFonts w:ascii="Times New Roman" w:hAnsi="Times New Roman" w:cs="Times New Roman"/>
          <w:sz w:val="24"/>
        </w:rPr>
        <w:t>first</w:t>
      </w:r>
      <w:r w:rsidRPr="00DC4542">
        <w:rPr>
          <w:rFonts w:ascii="Times New Roman" w:hAnsi="Times New Roman" w:cs="Times New Roman"/>
          <w:sz w:val="24"/>
        </w:rPr>
        <w:t xml:space="preserve"> aid. First aid kits must be regularly checked and replenished as needed. </w:t>
      </w:r>
    </w:p>
    <w:p w14:paraId="0F824BB1" w14:textId="77777777" w:rsidR="001B2D46" w:rsidRPr="00DC4542" w:rsidRDefault="00CA482F" w:rsidP="00DC4542">
      <w:pPr>
        <w:pStyle w:val="ListParagraph"/>
        <w:numPr>
          <w:ilvl w:val="0"/>
          <w:numId w:val="22"/>
        </w:numPr>
        <w:ind w:left="730"/>
        <w:rPr>
          <w:rFonts w:ascii="Times New Roman" w:hAnsi="Times New Roman" w:cs="Times New Roman"/>
          <w:sz w:val="24"/>
        </w:rPr>
      </w:pPr>
      <w:r w:rsidRPr="00DC4542">
        <w:rPr>
          <w:rFonts w:ascii="Times New Roman" w:hAnsi="Times New Roman" w:cs="Times New Roman"/>
          <w:sz w:val="24"/>
        </w:rPr>
        <w:lastRenderedPageBreak/>
        <w:t xml:space="preserve">Hotel/venue should also pay attention to the selection of its clients to minimize the risk of potential security </w:t>
      </w:r>
      <w:r w:rsidR="001B2D46" w:rsidRPr="00DC4542">
        <w:rPr>
          <w:rFonts w:ascii="Times New Roman" w:hAnsi="Times New Roman" w:cs="Times New Roman"/>
          <w:sz w:val="24"/>
        </w:rPr>
        <w:t>incidents</w:t>
      </w:r>
      <w:r w:rsidRPr="00DC4542">
        <w:rPr>
          <w:rFonts w:ascii="Times New Roman" w:hAnsi="Times New Roman" w:cs="Times New Roman"/>
          <w:sz w:val="24"/>
        </w:rPr>
        <w:t xml:space="preserve">. </w:t>
      </w:r>
    </w:p>
    <w:p w14:paraId="44D88A20" w14:textId="278E0C80" w:rsidR="005E32F9" w:rsidRPr="004719DA" w:rsidRDefault="00CA482F" w:rsidP="001B2D46">
      <w:pPr>
        <w:rPr>
          <w:rFonts w:ascii="Times New Roman" w:hAnsi="Times New Roman" w:cs="Times New Roman"/>
          <w:sz w:val="24"/>
        </w:rPr>
      </w:pPr>
      <w:r w:rsidRPr="004719DA">
        <w:rPr>
          <w:rFonts w:ascii="Times New Roman" w:hAnsi="Times New Roman" w:cs="Times New Roman"/>
          <w:sz w:val="24"/>
        </w:rPr>
        <w:t xml:space="preserve"> </w:t>
      </w:r>
    </w:p>
    <w:p w14:paraId="4237CF85" w14:textId="77777777" w:rsidR="005E32F9" w:rsidRPr="001B2D46" w:rsidRDefault="00CA482F" w:rsidP="004719DA">
      <w:pPr>
        <w:rPr>
          <w:rFonts w:ascii="Times New Roman" w:hAnsi="Times New Roman" w:cs="Times New Roman"/>
          <w:b/>
          <w:bCs/>
          <w:sz w:val="24"/>
        </w:rPr>
      </w:pPr>
      <w:r w:rsidRPr="00511236">
        <w:rPr>
          <w:rFonts w:ascii="Times New Roman" w:hAnsi="Times New Roman" w:cs="Times New Roman"/>
          <w:b/>
          <w:bCs/>
          <w:sz w:val="24"/>
        </w:rPr>
        <w:t>6</w:t>
      </w:r>
      <w:r w:rsidRPr="004719DA">
        <w:rPr>
          <w:rFonts w:ascii="Times New Roman" w:hAnsi="Times New Roman" w:cs="Times New Roman"/>
          <w:sz w:val="24"/>
        </w:rPr>
        <w:t>.</w:t>
      </w:r>
      <w:r w:rsidRPr="004719DA">
        <w:rPr>
          <w:rFonts w:ascii="Times New Roman" w:eastAsia="Arial" w:hAnsi="Times New Roman" w:cs="Times New Roman"/>
          <w:sz w:val="24"/>
        </w:rPr>
        <w:t xml:space="preserve"> </w:t>
      </w:r>
      <w:r w:rsidRPr="001B2D46">
        <w:rPr>
          <w:rFonts w:ascii="Times New Roman" w:hAnsi="Times New Roman" w:cs="Times New Roman"/>
          <w:b/>
          <w:bCs/>
          <w:sz w:val="24"/>
        </w:rPr>
        <w:t xml:space="preserve">Sustainability and CSR Considerations </w:t>
      </w:r>
    </w:p>
    <w:p w14:paraId="753EEB7C" w14:textId="1EB47A28" w:rsidR="005E32F9" w:rsidRPr="00DC4542" w:rsidRDefault="00CA482F" w:rsidP="00DC4542">
      <w:pPr>
        <w:pStyle w:val="ListParagraph"/>
        <w:numPr>
          <w:ilvl w:val="0"/>
          <w:numId w:val="23"/>
        </w:numPr>
        <w:rPr>
          <w:rFonts w:ascii="Times New Roman" w:hAnsi="Times New Roman" w:cs="Times New Roman"/>
          <w:sz w:val="24"/>
        </w:rPr>
      </w:pPr>
      <w:r w:rsidRPr="00DC4542">
        <w:rPr>
          <w:rFonts w:ascii="Times New Roman" w:hAnsi="Times New Roman" w:cs="Times New Roman"/>
          <w:sz w:val="24"/>
        </w:rPr>
        <w:t xml:space="preserve">Hotel/conference facility should demonstrate commitment to sustainability including actions to reduce waste, water, and energy consumption and to support local communities and gender equality internally. </w:t>
      </w:r>
    </w:p>
    <w:p w14:paraId="7DB28010" w14:textId="3978C154" w:rsidR="005E32F9" w:rsidRPr="00DC4542" w:rsidRDefault="00CA482F" w:rsidP="00DC4542">
      <w:pPr>
        <w:pStyle w:val="ListParagraph"/>
        <w:numPr>
          <w:ilvl w:val="0"/>
          <w:numId w:val="23"/>
        </w:numPr>
        <w:rPr>
          <w:rFonts w:ascii="Times New Roman" w:hAnsi="Times New Roman" w:cs="Times New Roman"/>
          <w:sz w:val="24"/>
        </w:rPr>
      </w:pPr>
      <w:r w:rsidRPr="00DC4542">
        <w:rPr>
          <w:rFonts w:ascii="Times New Roman" w:hAnsi="Times New Roman" w:cs="Times New Roman"/>
          <w:sz w:val="24"/>
        </w:rPr>
        <w:t xml:space="preserve">Hotel/conference facility should demonstrate commitment to sustainability including provision of organic food and products. </w:t>
      </w:r>
    </w:p>
    <w:p w14:paraId="43E7D010" w14:textId="3AD33562" w:rsidR="005E32F9" w:rsidRPr="00DC4542" w:rsidRDefault="00CA482F" w:rsidP="00DC4542">
      <w:pPr>
        <w:pStyle w:val="ListParagraph"/>
        <w:numPr>
          <w:ilvl w:val="0"/>
          <w:numId w:val="23"/>
        </w:numPr>
        <w:rPr>
          <w:rFonts w:ascii="Times New Roman" w:hAnsi="Times New Roman" w:cs="Times New Roman"/>
          <w:sz w:val="24"/>
        </w:rPr>
      </w:pPr>
      <w:r w:rsidRPr="00DC4542">
        <w:rPr>
          <w:rFonts w:ascii="Times New Roman" w:hAnsi="Times New Roman" w:cs="Times New Roman"/>
          <w:sz w:val="24"/>
        </w:rPr>
        <w:t xml:space="preserve">Hotel/Conference facility should show support to </w:t>
      </w:r>
      <w:r w:rsidR="001B2D46" w:rsidRPr="00DC4542">
        <w:rPr>
          <w:rFonts w:ascii="Times New Roman" w:hAnsi="Times New Roman" w:cs="Times New Roman"/>
          <w:sz w:val="24"/>
        </w:rPr>
        <w:t xml:space="preserve">NLA </w:t>
      </w:r>
      <w:r w:rsidRPr="00DC4542">
        <w:rPr>
          <w:rFonts w:ascii="Times New Roman" w:hAnsi="Times New Roman" w:cs="Times New Roman"/>
          <w:sz w:val="24"/>
        </w:rPr>
        <w:t xml:space="preserve">sustainability objectives to eliminate single use plastics from all events, reduce waste, water, and energy consumption, support local communities and ensure gender equality. </w:t>
      </w:r>
    </w:p>
    <w:p w14:paraId="5623A7CA" w14:textId="77777777" w:rsidR="005E32F9" w:rsidRPr="00DC4542" w:rsidRDefault="00CA482F" w:rsidP="00DC4542">
      <w:pPr>
        <w:pStyle w:val="ListParagraph"/>
        <w:numPr>
          <w:ilvl w:val="0"/>
          <w:numId w:val="23"/>
        </w:numPr>
        <w:rPr>
          <w:rFonts w:ascii="Times New Roman" w:hAnsi="Times New Roman" w:cs="Times New Roman"/>
          <w:sz w:val="24"/>
        </w:rPr>
      </w:pPr>
      <w:r w:rsidRPr="00DC4542">
        <w:rPr>
          <w:rFonts w:ascii="Times New Roman" w:hAnsi="Times New Roman" w:cs="Times New Roman"/>
          <w:sz w:val="24"/>
        </w:rPr>
        <w:t>Hotel/Conference facility should be smoking free except in designated places.</w:t>
      </w:r>
      <w:r w:rsidRPr="00DC4542">
        <w:rPr>
          <w:rFonts w:ascii="Times New Roman" w:eastAsia="Arial" w:hAnsi="Times New Roman" w:cs="Times New Roman"/>
          <w:sz w:val="24"/>
        </w:rPr>
        <w:t xml:space="preserve"> </w:t>
      </w:r>
    </w:p>
    <w:p w14:paraId="15FBC7DC" w14:textId="77777777" w:rsidR="00DC4542" w:rsidRDefault="00CA482F" w:rsidP="00DC4542">
      <w:pPr>
        <w:pStyle w:val="ListParagraph"/>
        <w:numPr>
          <w:ilvl w:val="0"/>
          <w:numId w:val="23"/>
        </w:numPr>
        <w:rPr>
          <w:rFonts w:ascii="Times New Roman" w:hAnsi="Times New Roman" w:cs="Times New Roman"/>
          <w:sz w:val="24"/>
        </w:rPr>
      </w:pPr>
      <w:r w:rsidRPr="00DC4542">
        <w:rPr>
          <w:rFonts w:ascii="Times New Roman" w:hAnsi="Times New Roman" w:cs="Times New Roman"/>
          <w:sz w:val="24"/>
        </w:rPr>
        <w:t xml:space="preserve">Support to Persons with disability and Special Needs: Hotel/Conference facility should provide information if premises are certified as handicapped friendly and marked as “good in terms of accessibility”. </w:t>
      </w:r>
    </w:p>
    <w:p w14:paraId="7134D540" w14:textId="447D4CE5" w:rsidR="005E32F9" w:rsidRPr="00DC4542" w:rsidRDefault="001B2D46" w:rsidP="00DC4542">
      <w:pPr>
        <w:pStyle w:val="ListParagraph"/>
        <w:numPr>
          <w:ilvl w:val="0"/>
          <w:numId w:val="23"/>
        </w:numPr>
        <w:rPr>
          <w:rFonts w:ascii="Times New Roman" w:hAnsi="Times New Roman" w:cs="Times New Roman"/>
          <w:sz w:val="24"/>
        </w:rPr>
      </w:pPr>
      <w:r w:rsidRPr="00DC4542">
        <w:rPr>
          <w:rFonts w:ascii="Times New Roman" w:hAnsi="Times New Roman" w:cs="Times New Roman"/>
          <w:sz w:val="24"/>
        </w:rPr>
        <w:t>Hotels</w:t>
      </w:r>
      <w:r w:rsidR="00CA482F" w:rsidRPr="00DC4542">
        <w:rPr>
          <w:rFonts w:ascii="Times New Roman" w:hAnsi="Times New Roman" w:cs="Times New Roman"/>
          <w:sz w:val="24"/>
        </w:rPr>
        <w:t xml:space="preserve"> should provide written or documented evidence that premises are accessible and friendly to </w:t>
      </w:r>
      <w:r w:rsidRPr="00DC4542">
        <w:rPr>
          <w:rFonts w:ascii="Times New Roman" w:hAnsi="Times New Roman" w:cs="Times New Roman"/>
          <w:sz w:val="24"/>
        </w:rPr>
        <w:t>people</w:t>
      </w:r>
      <w:r w:rsidR="00CA482F" w:rsidRPr="00DC4542">
        <w:rPr>
          <w:rFonts w:ascii="Times New Roman" w:hAnsi="Times New Roman" w:cs="Times New Roman"/>
          <w:sz w:val="24"/>
        </w:rPr>
        <w:t xml:space="preserve"> with </w:t>
      </w:r>
      <w:r w:rsidRPr="00DC4542">
        <w:rPr>
          <w:rFonts w:ascii="Times New Roman" w:hAnsi="Times New Roman" w:cs="Times New Roman"/>
          <w:sz w:val="24"/>
        </w:rPr>
        <w:t>disabilities</w:t>
      </w:r>
      <w:r w:rsidR="00CA482F" w:rsidRPr="00DC4542">
        <w:rPr>
          <w:rFonts w:ascii="Times New Roman" w:hAnsi="Times New Roman" w:cs="Times New Roman"/>
          <w:sz w:val="24"/>
        </w:rPr>
        <w:t xml:space="preserve"> and special needs.   </w:t>
      </w:r>
    </w:p>
    <w:p w14:paraId="2F2CBD72" w14:textId="1B28ADB6" w:rsidR="005E32F9" w:rsidRPr="004719DA" w:rsidRDefault="00CA482F" w:rsidP="001B2D46">
      <w:pPr>
        <w:rPr>
          <w:rFonts w:ascii="Times New Roman" w:hAnsi="Times New Roman" w:cs="Times New Roman"/>
          <w:sz w:val="24"/>
        </w:rPr>
      </w:pPr>
      <w:r w:rsidRPr="004719DA">
        <w:rPr>
          <w:rFonts w:ascii="Times New Roman" w:eastAsia="Arial" w:hAnsi="Times New Roman" w:cs="Times New Roman"/>
          <w:i/>
          <w:sz w:val="24"/>
        </w:rPr>
        <w:t xml:space="preserve"> </w:t>
      </w:r>
    </w:p>
    <w:p w14:paraId="798D1921" w14:textId="65B85820" w:rsidR="005E32F9" w:rsidRPr="001B2D46" w:rsidRDefault="00CA482F" w:rsidP="001B2D46">
      <w:pPr>
        <w:rPr>
          <w:rFonts w:ascii="Times New Roman" w:hAnsi="Times New Roman" w:cs="Times New Roman"/>
          <w:b/>
          <w:bCs/>
          <w:sz w:val="24"/>
        </w:rPr>
      </w:pPr>
      <w:r w:rsidRPr="001B2D46">
        <w:rPr>
          <w:rFonts w:ascii="Times New Roman" w:hAnsi="Times New Roman" w:cs="Times New Roman"/>
          <w:b/>
          <w:bCs/>
          <w:sz w:val="24"/>
        </w:rPr>
        <w:t>7.</w:t>
      </w:r>
      <w:r w:rsidRPr="001B2D46">
        <w:rPr>
          <w:rFonts w:ascii="Times New Roman" w:eastAsia="Arial" w:hAnsi="Times New Roman" w:cs="Times New Roman"/>
          <w:b/>
          <w:bCs/>
          <w:sz w:val="24"/>
        </w:rPr>
        <w:t xml:space="preserve"> </w:t>
      </w:r>
      <w:r w:rsidRPr="001B2D46">
        <w:rPr>
          <w:rFonts w:ascii="Times New Roman" w:hAnsi="Times New Roman" w:cs="Times New Roman"/>
          <w:b/>
          <w:bCs/>
          <w:sz w:val="24"/>
        </w:rPr>
        <w:t xml:space="preserve">Performance Management  </w:t>
      </w:r>
    </w:p>
    <w:p w14:paraId="1404717C" w14:textId="0081F79D" w:rsidR="005E32F9" w:rsidRPr="004719DA" w:rsidRDefault="001B2D46" w:rsidP="001B2D46">
      <w:pPr>
        <w:rPr>
          <w:rFonts w:ascii="Times New Roman" w:hAnsi="Times New Roman" w:cs="Times New Roman"/>
          <w:sz w:val="24"/>
        </w:rPr>
      </w:pPr>
      <w:r>
        <w:rPr>
          <w:rFonts w:ascii="Times New Roman" w:hAnsi="Times New Roman" w:cs="Times New Roman"/>
          <w:sz w:val="24"/>
        </w:rPr>
        <w:t>NLA</w:t>
      </w:r>
      <w:r w:rsidR="00CA482F" w:rsidRPr="004719DA">
        <w:rPr>
          <w:rFonts w:ascii="Times New Roman" w:hAnsi="Times New Roman" w:cs="Times New Roman"/>
          <w:sz w:val="24"/>
        </w:rPr>
        <w:t xml:space="preserve"> will undertake a performance review of the LTA service providers on an annual basis. The LTA service provider’s performance will be assessed using the following service standards during its performance review: </w:t>
      </w:r>
    </w:p>
    <w:tbl>
      <w:tblPr>
        <w:tblStyle w:val="TableGrid"/>
        <w:tblW w:w="9354" w:type="dxa"/>
        <w:tblInd w:w="428" w:type="dxa"/>
        <w:tblCellMar>
          <w:top w:w="48" w:type="dxa"/>
          <w:left w:w="106" w:type="dxa"/>
          <w:right w:w="59" w:type="dxa"/>
        </w:tblCellMar>
        <w:tblLook w:val="04A0" w:firstRow="1" w:lastRow="0" w:firstColumn="1" w:lastColumn="0" w:noHBand="0" w:noVBand="1"/>
      </w:tblPr>
      <w:tblGrid>
        <w:gridCol w:w="2807"/>
        <w:gridCol w:w="6547"/>
      </w:tblGrid>
      <w:tr w:rsidR="005E32F9" w:rsidRPr="004719DA" w14:paraId="12AECAF7" w14:textId="77777777" w:rsidTr="00DC4542">
        <w:trPr>
          <w:trHeight w:val="545"/>
        </w:trPr>
        <w:tc>
          <w:tcPr>
            <w:tcW w:w="2807" w:type="dxa"/>
            <w:tcBorders>
              <w:top w:val="single" w:sz="4" w:space="0" w:color="000000"/>
              <w:left w:val="single" w:sz="4" w:space="0" w:color="000000"/>
              <w:bottom w:val="single" w:sz="4" w:space="0" w:color="000000"/>
              <w:right w:val="single" w:sz="4" w:space="0" w:color="000000"/>
            </w:tcBorders>
          </w:tcPr>
          <w:p w14:paraId="098259B9" w14:textId="4FEED96A" w:rsidR="005E32F9" w:rsidRPr="00DC4542" w:rsidRDefault="00CA482F" w:rsidP="004719DA">
            <w:pPr>
              <w:rPr>
                <w:rFonts w:ascii="Times New Roman" w:hAnsi="Times New Roman" w:cs="Times New Roman"/>
                <w:b/>
                <w:bCs/>
                <w:sz w:val="24"/>
              </w:rPr>
            </w:pPr>
            <w:r w:rsidRPr="00DC4542">
              <w:rPr>
                <w:rFonts w:ascii="Times New Roman" w:hAnsi="Times New Roman" w:cs="Times New Roman"/>
                <w:b/>
                <w:bCs/>
                <w:sz w:val="24"/>
              </w:rPr>
              <w:t>Key</w:t>
            </w:r>
            <w:r w:rsidR="00DC4542">
              <w:rPr>
                <w:rFonts w:ascii="Times New Roman" w:hAnsi="Times New Roman" w:cs="Times New Roman"/>
                <w:b/>
                <w:bCs/>
                <w:sz w:val="24"/>
              </w:rPr>
              <w:t xml:space="preserve"> </w:t>
            </w:r>
            <w:r w:rsidRPr="00DC4542">
              <w:rPr>
                <w:rFonts w:ascii="Times New Roman" w:hAnsi="Times New Roman" w:cs="Times New Roman"/>
                <w:b/>
                <w:bCs/>
                <w:sz w:val="24"/>
              </w:rPr>
              <w:t xml:space="preserve">Performance Indicators </w:t>
            </w:r>
          </w:p>
        </w:tc>
        <w:tc>
          <w:tcPr>
            <w:tcW w:w="6547" w:type="dxa"/>
            <w:tcBorders>
              <w:top w:val="single" w:sz="4" w:space="0" w:color="000000"/>
              <w:left w:val="single" w:sz="4" w:space="0" w:color="000000"/>
              <w:bottom w:val="single" w:sz="4" w:space="0" w:color="000000"/>
              <w:right w:val="single" w:sz="4" w:space="0" w:color="000000"/>
            </w:tcBorders>
          </w:tcPr>
          <w:p w14:paraId="68B8C01B" w14:textId="77777777" w:rsidR="005E32F9" w:rsidRPr="00DC4542" w:rsidRDefault="00CA482F" w:rsidP="004719DA">
            <w:pPr>
              <w:rPr>
                <w:rFonts w:ascii="Times New Roman" w:hAnsi="Times New Roman" w:cs="Times New Roman"/>
                <w:b/>
                <w:bCs/>
                <w:sz w:val="24"/>
              </w:rPr>
            </w:pPr>
            <w:r w:rsidRPr="00DC4542">
              <w:rPr>
                <w:rFonts w:ascii="Times New Roman" w:hAnsi="Times New Roman" w:cs="Times New Roman"/>
                <w:b/>
                <w:bCs/>
                <w:sz w:val="24"/>
              </w:rPr>
              <w:t xml:space="preserve">Example </w:t>
            </w:r>
          </w:p>
        </w:tc>
      </w:tr>
      <w:tr w:rsidR="005E32F9" w:rsidRPr="004719DA" w14:paraId="5F462CD2" w14:textId="77777777" w:rsidTr="00DC4542">
        <w:trPr>
          <w:trHeight w:val="281"/>
        </w:trPr>
        <w:tc>
          <w:tcPr>
            <w:tcW w:w="2807" w:type="dxa"/>
            <w:tcBorders>
              <w:top w:val="single" w:sz="4" w:space="0" w:color="000000"/>
              <w:left w:val="single" w:sz="4" w:space="0" w:color="000000"/>
              <w:bottom w:val="single" w:sz="4" w:space="0" w:color="000000"/>
              <w:right w:val="single" w:sz="4" w:space="0" w:color="000000"/>
            </w:tcBorders>
          </w:tcPr>
          <w:p w14:paraId="56AD2292" w14:textId="77777777" w:rsidR="005E32F9" w:rsidRPr="0089112C" w:rsidRDefault="00CA482F" w:rsidP="004719DA">
            <w:pPr>
              <w:rPr>
                <w:rFonts w:ascii="Times New Roman" w:hAnsi="Times New Roman" w:cs="Times New Roman"/>
                <w:b/>
                <w:bCs/>
                <w:sz w:val="24"/>
              </w:rPr>
            </w:pPr>
            <w:r w:rsidRPr="0089112C">
              <w:rPr>
                <w:rFonts w:ascii="Times New Roman" w:hAnsi="Times New Roman" w:cs="Times New Roman"/>
                <w:b/>
                <w:bCs/>
                <w:sz w:val="24"/>
              </w:rPr>
              <w:t>Delivery of Service</w:t>
            </w:r>
            <w:r w:rsidRPr="0089112C">
              <w:rPr>
                <w:rFonts w:ascii="Times New Roman" w:hAnsi="Times New Roman" w:cs="Times New Roman"/>
                <w:b/>
                <w:bCs/>
                <w:sz w:val="24"/>
                <w:vertAlign w:val="subscript"/>
              </w:rPr>
              <w:t xml:space="preserve"> </w:t>
            </w:r>
            <w:r w:rsidRPr="0089112C">
              <w:rPr>
                <w:rFonts w:ascii="Times New Roman" w:hAnsi="Times New Roman" w:cs="Times New Roman"/>
                <w:b/>
                <w:bCs/>
                <w:sz w:val="24"/>
                <w:vertAlign w:val="subscript"/>
              </w:rPr>
              <w:tab/>
            </w:r>
            <w:r w:rsidRPr="0089112C">
              <w:rPr>
                <w:rFonts w:ascii="Times New Roman" w:hAnsi="Times New Roman" w:cs="Times New Roman"/>
                <w:b/>
                <w:bCs/>
                <w:sz w:val="24"/>
              </w:rPr>
              <w:t xml:space="preserve"> </w:t>
            </w:r>
          </w:p>
        </w:tc>
        <w:tc>
          <w:tcPr>
            <w:tcW w:w="6547" w:type="dxa"/>
            <w:tcBorders>
              <w:top w:val="single" w:sz="4" w:space="0" w:color="000000"/>
              <w:left w:val="single" w:sz="4" w:space="0" w:color="000000"/>
              <w:bottom w:val="single" w:sz="4" w:space="0" w:color="000000"/>
              <w:right w:val="single" w:sz="4" w:space="0" w:color="000000"/>
            </w:tcBorders>
          </w:tcPr>
          <w:p w14:paraId="4B1427C2" w14:textId="77777777" w:rsidR="005E32F9" w:rsidRPr="0089112C" w:rsidRDefault="00CA482F" w:rsidP="004719DA">
            <w:pPr>
              <w:rPr>
                <w:rFonts w:ascii="Times New Roman" w:hAnsi="Times New Roman" w:cs="Times New Roman"/>
                <w:b/>
                <w:bCs/>
                <w:sz w:val="24"/>
              </w:rPr>
            </w:pPr>
            <w:r w:rsidRPr="0089112C">
              <w:rPr>
                <w:rFonts w:ascii="Times New Roman" w:hAnsi="Times New Roman" w:cs="Times New Roman"/>
                <w:b/>
                <w:bCs/>
                <w:sz w:val="24"/>
              </w:rPr>
              <w:t xml:space="preserve">Delivery of service in professional manner and on time </w:t>
            </w:r>
          </w:p>
        </w:tc>
      </w:tr>
      <w:tr w:rsidR="005E32F9" w:rsidRPr="004719DA" w14:paraId="1F14E904" w14:textId="77777777" w:rsidTr="00DC4542">
        <w:trPr>
          <w:trHeight w:val="1138"/>
        </w:trPr>
        <w:tc>
          <w:tcPr>
            <w:tcW w:w="2807" w:type="dxa"/>
            <w:tcBorders>
              <w:top w:val="single" w:sz="4" w:space="0" w:color="000000"/>
              <w:left w:val="single" w:sz="4" w:space="0" w:color="000000"/>
              <w:bottom w:val="single" w:sz="4" w:space="0" w:color="000000"/>
              <w:right w:val="single" w:sz="4" w:space="0" w:color="000000"/>
            </w:tcBorders>
          </w:tcPr>
          <w:p w14:paraId="22324AFC" w14:textId="77777777" w:rsidR="005E32F9" w:rsidRPr="0089112C" w:rsidRDefault="00CA482F" w:rsidP="004719DA">
            <w:pPr>
              <w:rPr>
                <w:rFonts w:ascii="Times New Roman" w:hAnsi="Times New Roman" w:cs="Times New Roman"/>
                <w:b/>
                <w:bCs/>
                <w:sz w:val="24"/>
              </w:rPr>
            </w:pPr>
            <w:r w:rsidRPr="0089112C">
              <w:rPr>
                <w:rFonts w:ascii="Times New Roman" w:hAnsi="Times New Roman" w:cs="Times New Roman"/>
                <w:b/>
                <w:bCs/>
                <w:sz w:val="24"/>
              </w:rPr>
              <w:t xml:space="preserve">Quality </w:t>
            </w:r>
          </w:p>
        </w:tc>
        <w:tc>
          <w:tcPr>
            <w:tcW w:w="6547" w:type="dxa"/>
            <w:tcBorders>
              <w:top w:val="single" w:sz="4" w:space="0" w:color="000000"/>
              <w:left w:val="single" w:sz="4" w:space="0" w:color="000000"/>
              <w:bottom w:val="single" w:sz="4" w:space="0" w:color="000000"/>
              <w:right w:val="single" w:sz="4" w:space="0" w:color="000000"/>
            </w:tcBorders>
          </w:tcPr>
          <w:p w14:paraId="7E735F17"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Quality of goods/services delivered in accordance with specifications/TOR. </w:t>
            </w:r>
          </w:p>
          <w:p w14:paraId="2B13E261"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Response to customer feedback and assessment  </w:t>
            </w:r>
          </w:p>
          <w:p w14:paraId="34E061CE"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Technical competence </w:t>
            </w:r>
          </w:p>
        </w:tc>
      </w:tr>
      <w:tr w:rsidR="005E32F9" w:rsidRPr="004719DA" w14:paraId="27697633" w14:textId="77777777" w:rsidTr="00DC4542">
        <w:trPr>
          <w:trHeight w:val="817"/>
        </w:trPr>
        <w:tc>
          <w:tcPr>
            <w:tcW w:w="2807" w:type="dxa"/>
            <w:tcBorders>
              <w:top w:val="single" w:sz="4" w:space="0" w:color="000000"/>
              <w:left w:val="single" w:sz="4" w:space="0" w:color="000000"/>
              <w:bottom w:val="single" w:sz="4" w:space="0" w:color="000000"/>
              <w:right w:val="single" w:sz="4" w:space="0" w:color="000000"/>
            </w:tcBorders>
          </w:tcPr>
          <w:p w14:paraId="003BF561" w14:textId="77777777" w:rsidR="005E32F9" w:rsidRPr="0089112C" w:rsidRDefault="00CA482F" w:rsidP="004719DA">
            <w:pPr>
              <w:rPr>
                <w:rFonts w:ascii="Times New Roman" w:hAnsi="Times New Roman" w:cs="Times New Roman"/>
                <w:b/>
                <w:bCs/>
                <w:sz w:val="24"/>
              </w:rPr>
            </w:pPr>
            <w:r w:rsidRPr="0089112C">
              <w:rPr>
                <w:rFonts w:ascii="Times New Roman" w:hAnsi="Times New Roman" w:cs="Times New Roman"/>
                <w:b/>
                <w:bCs/>
                <w:sz w:val="24"/>
              </w:rPr>
              <w:t xml:space="preserve">Communication </w:t>
            </w:r>
          </w:p>
        </w:tc>
        <w:tc>
          <w:tcPr>
            <w:tcW w:w="6547" w:type="dxa"/>
            <w:tcBorders>
              <w:top w:val="single" w:sz="4" w:space="0" w:color="000000"/>
              <w:left w:val="single" w:sz="4" w:space="0" w:color="000000"/>
              <w:bottom w:val="single" w:sz="4" w:space="0" w:color="000000"/>
              <w:right w:val="single" w:sz="4" w:space="0" w:color="000000"/>
            </w:tcBorders>
          </w:tcPr>
          <w:p w14:paraId="17414330"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Responsiveness to requests </w:t>
            </w:r>
          </w:p>
          <w:p w14:paraId="3DBB3DB7"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Appropriate handling and timely submission of invoices etc. </w:t>
            </w:r>
          </w:p>
          <w:p w14:paraId="533B5CF1" w14:textId="77777777" w:rsidR="005E32F9" w:rsidRPr="004719DA" w:rsidRDefault="00CA482F" w:rsidP="004719DA">
            <w:pPr>
              <w:rPr>
                <w:rFonts w:ascii="Times New Roman" w:hAnsi="Times New Roman" w:cs="Times New Roman"/>
                <w:sz w:val="24"/>
              </w:rPr>
            </w:pPr>
            <w:proofErr w:type="gramStart"/>
            <w:r w:rsidRPr="004719DA">
              <w:rPr>
                <w:rFonts w:ascii="Times New Roman" w:hAnsi="Times New Roman" w:cs="Times New Roman"/>
                <w:sz w:val="24"/>
              </w:rPr>
              <w:t>Ease</w:t>
            </w:r>
            <w:proofErr w:type="gramEnd"/>
            <w:r w:rsidRPr="004719DA">
              <w:rPr>
                <w:rFonts w:ascii="Times New Roman" w:hAnsi="Times New Roman" w:cs="Times New Roman"/>
                <w:sz w:val="24"/>
              </w:rPr>
              <w:t xml:space="preserve"> and professionalism of communication</w:t>
            </w:r>
            <w:r w:rsidRPr="004719DA">
              <w:rPr>
                <w:rFonts w:ascii="Times New Roman" w:hAnsi="Times New Roman" w:cs="Times New Roman"/>
                <w:sz w:val="24"/>
                <w:vertAlign w:val="subscript"/>
              </w:rPr>
              <w:t xml:space="preserve"> </w:t>
            </w:r>
            <w:r w:rsidRPr="004719DA">
              <w:rPr>
                <w:rFonts w:ascii="Times New Roman" w:hAnsi="Times New Roman" w:cs="Times New Roman"/>
                <w:sz w:val="24"/>
                <w:vertAlign w:val="subscript"/>
              </w:rPr>
              <w:tab/>
            </w:r>
            <w:r w:rsidRPr="004719DA">
              <w:rPr>
                <w:rFonts w:ascii="Times New Roman" w:hAnsi="Times New Roman" w:cs="Times New Roman"/>
                <w:sz w:val="24"/>
              </w:rPr>
              <w:t xml:space="preserve"> </w:t>
            </w:r>
          </w:p>
        </w:tc>
      </w:tr>
      <w:tr w:rsidR="005E32F9" w:rsidRPr="004719DA" w14:paraId="328ED8F5" w14:textId="77777777" w:rsidTr="00DC4542">
        <w:trPr>
          <w:trHeight w:val="816"/>
        </w:trPr>
        <w:tc>
          <w:tcPr>
            <w:tcW w:w="2807" w:type="dxa"/>
            <w:tcBorders>
              <w:top w:val="single" w:sz="4" w:space="0" w:color="000000"/>
              <w:left w:val="single" w:sz="4" w:space="0" w:color="000000"/>
              <w:bottom w:val="single" w:sz="4" w:space="0" w:color="000000"/>
              <w:right w:val="single" w:sz="4" w:space="0" w:color="000000"/>
            </w:tcBorders>
          </w:tcPr>
          <w:p w14:paraId="13E8448B" w14:textId="77777777" w:rsidR="005E32F9" w:rsidRPr="0089112C" w:rsidRDefault="00CA482F" w:rsidP="004719DA">
            <w:pPr>
              <w:rPr>
                <w:rFonts w:ascii="Times New Roman" w:hAnsi="Times New Roman" w:cs="Times New Roman"/>
                <w:b/>
                <w:bCs/>
                <w:sz w:val="24"/>
              </w:rPr>
            </w:pPr>
            <w:r w:rsidRPr="0089112C">
              <w:rPr>
                <w:rFonts w:ascii="Times New Roman" w:hAnsi="Times New Roman" w:cs="Times New Roman"/>
                <w:b/>
                <w:bCs/>
                <w:sz w:val="24"/>
              </w:rPr>
              <w:t xml:space="preserve">Sustainability </w:t>
            </w:r>
          </w:p>
        </w:tc>
        <w:tc>
          <w:tcPr>
            <w:tcW w:w="6547" w:type="dxa"/>
            <w:tcBorders>
              <w:top w:val="single" w:sz="4" w:space="0" w:color="000000"/>
              <w:left w:val="single" w:sz="4" w:space="0" w:color="000000"/>
              <w:bottom w:val="single" w:sz="4" w:space="0" w:color="000000"/>
              <w:right w:val="single" w:sz="4" w:space="0" w:color="000000"/>
            </w:tcBorders>
          </w:tcPr>
          <w:p w14:paraId="509A3CF2"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Environmental considerations </w:t>
            </w:r>
          </w:p>
          <w:p w14:paraId="4820EF73" w14:textId="481E39D3"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Social considerations; diversity, inclusiveness, and gender</w:t>
            </w:r>
            <w:r w:rsidR="001B2D46">
              <w:rPr>
                <w:rFonts w:ascii="Times New Roman" w:hAnsi="Times New Roman" w:cs="Times New Roman"/>
                <w:sz w:val="24"/>
              </w:rPr>
              <w:t xml:space="preserve"> </w:t>
            </w:r>
            <w:r w:rsidRPr="004719DA">
              <w:rPr>
                <w:rFonts w:ascii="Times New Roman" w:hAnsi="Times New Roman" w:cs="Times New Roman"/>
                <w:sz w:val="24"/>
              </w:rPr>
              <w:t xml:space="preserve">parity considerations </w:t>
            </w:r>
          </w:p>
        </w:tc>
      </w:tr>
    </w:tbl>
    <w:p w14:paraId="2D26021A" w14:textId="77777777"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t xml:space="preserve"> </w:t>
      </w:r>
    </w:p>
    <w:p w14:paraId="262B63C8" w14:textId="35F788CE" w:rsidR="005E32F9" w:rsidRPr="004719DA" w:rsidRDefault="00CA482F" w:rsidP="004719DA">
      <w:pPr>
        <w:rPr>
          <w:rFonts w:ascii="Times New Roman" w:hAnsi="Times New Roman" w:cs="Times New Roman"/>
          <w:sz w:val="24"/>
        </w:rPr>
      </w:pPr>
      <w:r w:rsidRPr="004719DA">
        <w:rPr>
          <w:rFonts w:ascii="Times New Roman" w:eastAsia="Arial" w:hAnsi="Times New Roman" w:cs="Times New Roman"/>
          <w:sz w:val="24"/>
        </w:rPr>
        <w:lastRenderedPageBreak/>
        <w:t>*</w:t>
      </w:r>
      <w:r w:rsidR="001B2D46">
        <w:rPr>
          <w:rFonts w:ascii="Times New Roman" w:hAnsi="Times New Roman" w:cs="Times New Roman"/>
          <w:sz w:val="24"/>
        </w:rPr>
        <w:t>NLA</w:t>
      </w:r>
      <w:r w:rsidRPr="004719DA">
        <w:rPr>
          <w:rFonts w:ascii="Times New Roman" w:hAnsi="Times New Roman" w:cs="Times New Roman"/>
          <w:sz w:val="24"/>
        </w:rPr>
        <w:t xml:space="preserve"> will collect </w:t>
      </w:r>
      <w:r w:rsidR="001B2D46" w:rsidRPr="004719DA">
        <w:rPr>
          <w:rFonts w:ascii="Times New Roman" w:hAnsi="Times New Roman" w:cs="Times New Roman"/>
          <w:sz w:val="24"/>
        </w:rPr>
        <w:t>feedback</w:t>
      </w:r>
      <w:r w:rsidRPr="004719DA">
        <w:rPr>
          <w:rFonts w:ascii="Times New Roman" w:hAnsi="Times New Roman" w:cs="Times New Roman"/>
          <w:sz w:val="24"/>
        </w:rPr>
        <w:t xml:space="preserve"> from participants after every event and/</w:t>
      </w:r>
      <w:r w:rsidR="001B2D46" w:rsidRPr="004719DA">
        <w:rPr>
          <w:rFonts w:ascii="Times New Roman" w:hAnsi="Times New Roman" w:cs="Times New Roman"/>
          <w:sz w:val="24"/>
        </w:rPr>
        <w:t>or</w:t>
      </w:r>
      <w:r w:rsidRPr="004719DA">
        <w:rPr>
          <w:rFonts w:ascii="Times New Roman" w:hAnsi="Times New Roman" w:cs="Times New Roman"/>
          <w:sz w:val="24"/>
        </w:rPr>
        <w:t xml:space="preserve"> </w:t>
      </w:r>
      <w:r w:rsidR="001B2D46" w:rsidRPr="004719DA">
        <w:rPr>
          <w:rFonts w:ascii="Times New Roman" w:hAnsi="Times New Roman" w:cs="Times New Roman"/>
          <w:sz w:val="24"/>
        </w:rPr>
        <w:t>visit</w:t>
      </w:r>
      <w:r w:rsidRPr="004719DA">
        <w:rPr>
          <w:rFonts w:ascii="Times New Roman" w:hAnsi="Times New Roman" w:cs="Times New Roman"/>
          <w:sz w:val="24"/>
        </w:rPr>
        <w:t xml:space="preserve"> your facility. </w:t>
      </w:r>
    </w:p>
    <w:p w14:paraId="699FBC4E" w14:textId="77777777"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 </w:t>
      </w:r>
    </w:p>
    <w:p w14:paraId="3007F592" w14:textId="6929AA11" w:rsidR="005E32F9" w:rsidRPr="004719DA" w:rsidRDefault="00CA482F" w:rsidP="004719DA">
      <w:pPr>
        <w:rPr>
          <w:rFonts w:ascii="Times New Roman" w:hAnsi="Times New Roman" w:cs="Times New Roman"/>
          <w:sz w:val="24"/>
        </w:rPr>
      </w:pPr>
      <w:r w:rsidRPr="004719DA">
        <w:rPr>
          <w:rFonts w:ascii="Times New Roman" w:hAnsi="Times New Roman" w:cs="Times New Roman"/>
          <w:sz w:val="24"/>
        </w:rPr>
        <w:t xml:space="preserve">The successful vendors which will be contracted to serve the needs of </w:t>
      </w:r>
      <w:r w:rsidR="00503A61">
        <w:rPr>
          <w:rFonts w:ascii="Times New Roman" w:hAnsi="Times New Roman" w:cs="Times New Roman"/>
          <w:sz w:val="24"/>
        </w:rPr>
        <w:t>NLA</w:t>
      </w:r>
      <w:r w:rsidRPr="004719DA">
        <w:rPr>
          <w:rFonts w:ascii="Times New Roman" w:hAnsi="Times New Roman" w:cs="Times New Roman"/>
          <w:sz w:val="24"/>
        </w:rPr>
        <w:t xml:space="preserve"> shall have the following minimum eligibility criteria:  </w:t>
      </w:r>
    </w:p>
    <w:p w14:paraId="3C64B7D5" w14:textId="77777777" w:rsidR="005E32F9" w:rsidRPr="00503A61" w:rsidRDefault="00CA482F" w:rsidP="00503A61">
      <w:pPr>
        <w:pStyle w:val="ListParagraph"/>
        <w:numPr>
          <w:ilvl w:val="0"/>
          <w:numId w:val="17"/>
        </w:numPr>
        <w:rPr>
          <w:rFonts w:ascii="Times New Roman" w:hAnsi="Times New Roman" w:cs="Times New Roman"/>
          <w:sz w:val="24"/>
        </w:rPr>
      </w:pPr>
      <w:r w:rsidRPr="00503A61">
        <w:rPr>
          <w:rFonts w:ascii="Times New Roman" w:hAnsi="Times New Roman" w:cs="Times New Roman"/>
          <w:sz w:val="24"/>
        </w:rPr>
        <w:t xml:space="preserve">Legal registration  </w:t>
      </w:r>
    </w:p>
    <w:p w14:paraId="7EED3F64" w14:textId="604ABBC3" w:rsidR="005E32F9" w:rsidRPr="00503A61" w:rsidRDefault="00CA482F" w:rsidP="00503A61">
      <w:pPr>
        <w:pStyle w:val="ListParagraph"/>
        <w:numPr>
          <w:ilvl w:val="0"/>
          <w:numId w:val="17"/>
        </w:numPr>
        <w:rPr>
          <w:rFonts w:ascii="Times New Roman" w:hAnsi="Times New Roman" w:cs="Times New Roman"/>
          <w:sz w:val="24"/>
        </w:rPr>
      </w:pPr>
      <w:r w:rsidRPr="00503A61">
        <w:rPr>
          <w:rFonts w:ascii="Times New Roman" w:hAnsi="Times New Roman" w:cs="Times New Roman"/>
          <w:sz w:val="24"/>
        </w:rPr>
        <w:t xml:space="preserve">Minimum no. of similar events undertaken </w:t>
      </w:r>
      <w:r w:rsidR="00963294">
        <w:rPr>
          <w:rFonts w:ascii="Times New Roman" w:hAnsi="Times New Roman" w:cs="Times New Roman"/>
          <w:sz w:val="24"/>
        </w:rPr>
        <w:t>(</w:t>
      </w:r>
      <w:r w:rsidRPr="00503A61">
        <w:rPr>
          <w:rFonts w:ascii="Times New Roman" w:hAnsi="Times New Roman" w:cs="Times New Roman"/>
          <w:sz w:val="24"/>
        </w:rPr>
        <w:t xml:space="preserve">3 for higher end </w:t>
      </w:r>
      <w:proofErr w:type="gramStart"/>
      <w:r w:rsidRPr="00503A61">
        <w:rPr>
          <w:rFonts w:ascii="Times New Roman" w:hAnsi="Times New Roman" w:cs="Times New Roman"/>
          <w:sz w:val="24"/>
        </w:rPr>
        <w:t>hotel</w:t>
      </w:r>
      <w:proofErr w:type="gramEnd"/>
      <w:r w:rsidRPr="00503A61">
        <w:rPr>
          <w:rFonts w:ascii="Times New Roman" w:hAnsi="Times New Roman" w:cs="Times New Roman"/>
          <w:sz w:val="24"/>
        </w:rPr>
        <w:t xml:space="preserve"> with 4-star rating and 2 for lower end hotels</w:t>
      </w:r>
      <w:r w:rsidR="00963294">
        <w:rPr>
          <w:rFonts w:ascii="Times New Roman" w:hAnsi="Times New Roman" w:cs="Times New Roman"/>
          <w:sz w:val="24"/>
        </w:rPr>
        <w:t>)</w:t>
      </w:r>
      <w:r w:rsidRPr="00503A61">
        <w:rPr>
          <w:rFonts w:ascii="Times New Roman" w:hAnsi="Times New Roman" w:cs="Times New Roman"/>
          <w:sz w:val="24"/>
        </w:rPr>
        <w:t xml:space="preserve">,  </w:t>
      </w:r>
    </w:p>
    <w:p w14:paraId="2971D7AF" w14:textId="77777777" w:rsidR="00963294" w:rsidRDefault="00CA482F" w:rsidP="00503A61">
      <w:pPr>
        <w:pStyle w:val="ListParagraph"/>
        <w:numPr>
          <w:ilvl w:val="0"/>
          <w:numId w:val="17"/>
        </w:numPr>
        <w:rPr>
          <w:rFonts w:ascii="Times New Roman" w:hAnsi="Times New Roman" w:cs="Times New Roman"/>
          <w:sz w:val="24"/>
        </w:rPr>
      </w:pPr>
      <w:r w:rsidRPr="00503A61">
        <w:rPr>
          <w:rFonts w:ascii="Times New Roman" w:hAnsi="Times New Roman" w:cs="Times New Roman"/>
          <w:sz w:val="24"/>
        </w:rPr>
        <w:t xml:space="preserve">Experience &amp; Qualification of the Events/Conference Coordinator: </w:t>
      </w:r>
    </w:p>
    <w:p w14:paraId="6EA5D770" w14:textId="361A4911" w:rsidR="005E32F9" w:rsidRPr="00503A61" w:rsidRDefault="00CA482F" w:rsidP="00503A61">
      <w:pPr>
        <w:pStyle w:val="ListParagraph"/>
        <w:numPr>
          <w:ilvl w:val="0"/>
          <w:numId w:val="17"/>
        </w:numPr>
        <w:rPr>
          <w:rFonts w:ascii="Times New Roman" w:hAnsi="Times New Roman" w:cs="Times New Roman"/>
          <w:sz w:val="24"/>
        </w:rPr>
      </w:pPr>
      <w:r w:rsidRPr="00503A61">
        <w:rPr>
          <w:rFonts w:ascii="Times New Roman" w:hAnsi="Times New Roman" w:cs="Times New Roman"/>
          <w:sz w:val="24"/>
        </w:rPr>
        <w:t xml:space="preserve">3 years’ experience/certificate in reservations, hospitality, or meeting management.  </w:t>
      </w:r>
    </w:p>
    <w:p w14:paraId="14DEAA69" w14:textId="4601C08B" w:rsidR="005E32F9" w:rsidRPr="00503A61" w:rsidRDefault="00CA482F" w:rsidP="00503A61">
      <w:pPr>
        <w:pStyle w:val="ListParagraph"/>
        <w:numPr>
          <w:ilvl w:val="0"/>
          <w:numId w:val="17"/>
        </w:numPr>
        <w:rPr>
          <w:rFonts w:ascii="Times New Roman" w:hAnsi="Times New Roman" w:cs="Times New Roman"/>
          <w:sz w:val="24"/>
        </w:rPr>
      </w:pPr>
      <w:r w:rsidRPr="00503A61">
        <w:rPr>
          <w:rFonts w:ascii="Times New Roman" w:hAnsi="Times New Roman" w:cs="Times New Roman"/>
          <w:sz w:val="24"/>
        </w:rPr>
        <w:t xml:space="preserve">Full </w:t>
      </w:r>
      <w:r w:rsidR="00503A61" w:rsidRPr="00503A61">
        <w:rPr>
          <w:rFonts w:ascii="Times New Roman" w:hAnsi="Times New Roman" w:cs="Times New Roman"/>
          <w:sz w:val="24"/>
        </w:rPr>
        <w:t>compliance with</w:t>
      </w:r>
      <w:r w:rsidRPr="00503A61">
        <w:rPr>
          <w:rFonts w:ascii="Times New Roman" w:hAnsi="Times New Roman" w:cs="Times New Roman"/>
          <w:sz w:val="24"/>
        </w:rPr>
        <w:t xml:space="preserve"> other criteria as outlined in the Technical Requirements.  </w:t>
      </w:r>
    </w:p>
    <w:p w14:paraId="3D3C4D32" w14:textId="77777777" w:rsidR="005E32F9" w:rsidRPr="00503A61" w:rsidRDefault="00CA482F" w:rsidP="004719DA">
      <w:pPr>
        <w:rPr>
          <w:rFonts w:ascii="Times New Roman" w:hAnsi="Times New Roman" w:cs="Times New Roman"/>
          <w:b/>
          <w:bCs/>
          <w:sz w:val="24"/>
        </w:rPr>
      </w:pPr>
      <w:r w:rsidRPr="00503A61">
        <w:rPr>
          <w:rFonts w:ascii="Times New Roman" w:hAnsi="Times New Roman" w:cs="Times New Roman"/>
          <w:b/>
          <w:bCs/>
          <w:sz w:val="24"/>
        </w:rPr>
        <w:t xml:space="preserve">Other Supporting Documents  </w:t>
      </w:r>
    </w:p>
    <w:p w14:paraId="4D6A42D7" w14:textId="778BF372" w:rsidR="005E32F9" w:rsidRPr="00503A61" w:rsidRDefault="00CA482F" w:rsidP="00503A61">
      <w:pPr>
        <w:pStyle w:val="ListParagraph"/>
        <w:numPr>
          <w:ilvl w:val="0"/>
          <w:numId w:val="18"/>
        </w:numPr>
        <w:rPr>
          <w:rFonts w:ascii="Times New Roman" w:hAnsi="Times New Roman" w:cs="Times New Roman"/>
          <w:sz w:val="24"/>
        </w:rPr>
      </w:pPr>
      <w:r w:rsidRPr="00503A61">
        <w:rPr>
          <w:rFonts w:ascii="Times New Roman" w:hAnsi="Times New Roman" w:cs="Times New Roman"/>
          <w:sz w:val="24"/>
        </w:rPr>
        <w:t xml:space="preserve">Company Profile, which should not exceed fifteen (15) pages, </w:t>
      </w:r>
      <w:r w:rsidR="00503A61" w:rsidRPr="00503A61">
        <w:rPr>
          <w:rFonts w:ascii="Times New Roman" w:hAnsi="Times New Roman" w:cs="Times New Roman"/>
          <w:sz w:val="24"/>
        </w:rPr>
        <w:t>include</w:t>
      </w:r>
      <w:r w:rsidRPr="00503A61">
        <w:rPr>
          <w:rFonts w:ascii="Times New Roman" w:hAnsi="Times New Roman" w:cs="Times New Roman"/>
          <w:sz w:val="24"/>
        </w:rPr>
        <w:t xml:space="preserve"> printed brochures and product catalogues relevant to the goods and/or services being </w:t>
      </w:r>
      <w:proofErr w:type="gramStart"/>
      <w:r w:rsidRPr="00503A61">
        <w:rPr>
          <w:rFonts w:ascii="Times New Roman" w:hAnsi="Times New Roman" w:cs="Times New Roman"/>
          <w:sz w:val="24"/>
        </w:rPr>
        <w:t>procured</w:t>
      </w:r>
      <w:proofErr w:type="gramEnd"/>
      <w:r w:rsidRPr="00503A61">
        <w:rPr>
          <w:rFonts w:ascii="Times New Roman" w:hAnsi="Times New Roman" w:cs="Times New Roman"/>
          <w:sz w:val="24"/>
        </w:rPr>
        <w:t xml:space="preserve">.  </w:t>
      </w:r>
    </w:p>
    <w:p w14:paraId="00931D7B" w14:textId="77777777" w:rsidR="005E32F9" w:rsidRPr="00503A61" w:rsidRDefault="00CA482F" w:rsidP="00503A61">
      <w:pPr>
        <w:pStyle w:val="ListParagraph"/>
        <w:numPr>
          <w:ilvl w:val="0"/>
          <w:numId w:val="18"/>
        </w:numPr>
        <w:rPr>
          <w:rFonts w:ascii="Times New Roman" w:hAnsi="Times New Roman" w:cs="Times New Roman"/>
          <w:sz w:val="24"/>
        </w:rPr>
      </w:pPr>
      <w:r w:rsidRPr="00503A61">
        <w:rPr>
          <w:rFonts w:ascii="Times New Roman" w:hAnsi="Times New Roman" w:cs="Times New Roman"/>
          <w:sz w:val="24"/>
        </w:rPr>
        <w:t xml:space="preserve">Certificate of Incorporation/ Business Registration  </w:t>
      </w:r>
    </w:p>
    <w:p w14:paraId="26DEB653" w14:textId="7247587B" w:rsidR="005E32F9" w:rsidRPr="00503A61" w:rsidRDefault="00CA482F" w:rsidP="00503A61">
      <w:pPr>
        <w:pStyle w:val="ListParagraph"/>
        <w:numPr>
          <w:ilvl w:val="0"/>
          <w:numId w:val="18"/>
        </w:numPr>
        <w:rPr>
          <w:rFonts w:ascii="Times New Roman" w:hAnsi="Times New Roman" w:cs="Times New Roman"/>
          <w:sz w:val="24"/>
        </w:rPr>
      </w:pPr>
      <w:r w:rsidRPr="00503A61">
        <w:rPr>
          <w:rFonts w:ascii="Times New Roman" w:hAnsi="Times New Roman" w:cs="Times New Roman"/>
          <w:sz w:val="24"/>
        </w:rPr>
        <w:t xml:space="preserve">Tax Registration certificate </w:t>
      </w:r>
      <w:r w:rsidR="00963294" w:rsidRPr="00503A61">
        <w:rPr>
          <w:rFonts w:ascii="Times New Roman" w:hAnsi="Times New Roman" w:cs="Times New Roman"/>
          <w:sz w:val="24"/>
        </w:rPr>
        <w:t>is issued</w:t>
      </w:r>
      <w:r w:rsidRPr="00503A61">
        <w:rPr>
          <w:rFonts w:ascii="Times New Roman" w:hAnsi="Times New Roman" w:cs="Times New Roman"/>
          <w:sz w:val="24"/>
        </w:rPr>
        <w:t xml:space="preserve"> by the relevant Authority </w:t>
      </w:r>
      <w:r w:rsidR="00503A61" w:rsidRPr="00503A61">
        <w:rPr>
          <w:rFonts w:ascii="Times New Roman" w:hAnsi="Times New Roman" w:cs="Times New Roman"/>
          <w:sz w:val="24"/>
        </w:rPr>
        <w:t>evidence</w:t>
      </w:r>
      <w:r w:rsidRPr="00503A61">
        <w:rPr>
          <w:rFonts w:ascii="Times New Roman" w:hAnsi="Times New Roman" w:cs="Times New Roman"/>
          <w:sz w:val="24"/>
        </w:rPr>
        <w:t xml:space="preserve"> that the Bidder is updated with its tax payment obligations.  </w:t>
      </w:r>
    </w:p>
    <w:p w14:paraId="4905624C" w14:textId="5AC874A7" w:rsidR="005E32F9" w:rsidRPr="00503A61" w:rsidRDefault="00CA482F" w:rsidP="00503A61">
      <w:pPr>
        <w:pStyle w:val="ListParagraph"/>
        <w:numPr>
          <w:ilvl w:val="0"/>
          <w:numId w:val="18"/>
        </w:numPr>
        <w:rPr>
          <w:rFonts w:ascii="Times New Roman" w:hAnsi="Times New Roman" w:cs="Times New Roman"/>
          <w:sz w:val="24"/>
        </w:rPr>
      </w:pPr>
      <w:r w:rsidRPr="00503A61">
        <w:rPr>
          <w:rFonts w:ascii="Times New Roman" w:hAnsi="Times New Roman" w:cs="Times New Roman"/>
          <w:sz w:val="24"/>
        </w:rPr>
        <w:t xml:space="preserve">Certified statement or </w:t>
      </w:r>
      <w:r w:rsidR="00503A61" w:rsidRPr="00503A61">
        <w:rPr>
          <w:rFonts w:ascii="Times New Roman" w:hAnsi="Times New Roman" w:cs="Times New Roman"/>
          <w:sz w:val="24"/>
        </w:rPr>
        <w:t>confirmation of the</w:t>
      </w:r>
      <w:r w:rsidRPr="00503A61">
        <w:rPr>
          <w:rFonts w:ascii="Times New Roman" w:hAnsi="Times New Roman" w:cs="Times New Roman"/>
          <w:sz w:val="24"/>
        </w:rPr>
        <w:t xml:space="preserve"> company’s financial status  </w:t>
      </w:r>
    </w:p>
    <w:p w14:paraId="6E98E246" w14:textId="77777777" w:rsidR="005E32F9" w:rsidRPr="00503A61" w:rsidRDefault="00CA482F" w:rsidP="00503A61">
      <w:pPr>
        <w:pStyle w:val="ListParagraph"/>
        <w:numPr>
          <w:ilvl w:val="0"/>
          <w:numId w:val="18"/>
        </w:numPr>
        <w:rPr>
          <w:rFonts w:ascii="Times New Roman" w:hAnsi="Times New Roman" w:cs="Times New Roman"/>
          <w:sz w:val="24"/>
        </w:rPr>
      </w:pPr>
      <w:r w:rsidRPr="00503A61">
        <w:rPr>
          <w:rFonts w:ascii="Times New Roman" w:hAnsi="Times New Roman" w:cs="Times New Roman"/>
          <w:sz w:val="24"/>
        </w:rPr>
        <w:t xml:space="preserve">Statement of Satisfactory Performance from 3 clients in terms of Contract Value for the past 3 years  </w:t>
      </w:r>
    </w:p>
    <w:p w14:paraId="3F6FF26F" w14:textId="78BD4D63" w:rsidR="005E32F9" w:rsidRPr="00963294" w:rsidRDefault="00CA482F" w:rsidP="00963294">
      <w:pPr>
        <w:pStyle w:val="ListParagraph"/>
        <w:numPr>
          <w:ilvl w:val="0"/>
          <w:numId w:val="18"/>
        </w:numPr>
        <w:rPr>
          <w:rFonts w:ascii="Times New Roman" w:hAnsi="Times New Roman" w:cs="Times New Roman"/>
          <w:sz w:val="24"/>
        </w:rPr>
      </w:pPr>
      <w:r w:rsidRPr="00963294">
        <w:rPr>
          <w:rFonts w:ascii="Times New Roman" w:hAnsi="Times New Roman" w:cs="Times New Roman"/>
          <w:sz w:val="24"/>
        </w:rPr>
        <w:t>E</w:t>
      </w:r>
      <w:r w:rsidRPr="00503A61">
        <w:rPr>
          <w:rFonts w:ascii="Times New Roman" w:hAnsi="Times New Roman" w:cs="Times New Roman"/>
          <w:sz w:val="24"/>
        </w:rPr>
        <w:t xml:space="preserve">nvironmental Compliance Certificates, Accreditations, other evidence of the Bidder’s practices which contributes to the ecological sustainability and reduction of adverse environmental impact, if applicable  </w:t>
      </w:r>
      <w:r w:rsidRPr="00963294">
        <w:rPr>
          <w:rFonts w:ascii="Times New Roman" w:hAnsi="Times New Roman" w:cs="Times New Roman"/>
          <w:sz w:val="24"/>
        </w:rPr>
        <w:t xml:space="preserve"> </w:t>
      </w:r>
    </w:p>
    <w:p w14:paraId="4740076D" w14:textId="77777777" w:rsidR="00503A61" w:rsidRDefault="00503A61" w:rsidP="00503A61">
      <w:pPr>
        <w:rPr>
          <w:rFonts w:ascii="Times New Roman" w:hAnsi="Times New Roman" w:cs="Times New Roman"/>
          <w:sz w:val="24"/>
        </w:rPr>
      </w:pPr>
    </w:p>
    <w:p w14:paraId="12DC278C" w14:textId="054F1E0A" w:rsidR="005E32F9" w:rsidRPr="00503A61" w:rsidRDefault="00CA482F" w:rsidP="00503A61">
      <w:pPr>
        <w:rPr>
          <w:rFonts w:ascii="Times New Roman" w:hAnsi="Times New Roman" w:cs="Times New Roman"/>
          <w:b/>
          <w:bCs/>
          <w:sz w:val="24"/>
        </w:rPr>
      </w:pPr>
      <w:r w:rsidRPr="00503A61">
        <w:rPr>
          <w:rFonts w:ascii="Times New Roman" w:hAnsi="Times New Roman" w:cs="Times New Roman"/>
          <w:b/>
          <w:bCs/>
          <w:sz w:val="24"/>
        </w:rPr>
        <w:t>8.</w:t>
      </w:r>
      <w:r w:rsidRPr="00503A61">
        <w:rPr>
          <w:rFonts w:ascii="Times New Roman" w:eastAsia="Arial" w:hAnsi="Times New Roman" w:cs="Times New Roman"/>
          <w:b/>
          <w:bCs/>
          <w:sz w:val="24"/>
        </w:rPr>
        <w:t xml:space="preserve"> </w:t>
      </w:r>
      <w:r w:rsidRPr="00503A61">
        <w:rPr>
          <w:rFonts w:ascii="Times New Roman" w:hAnsi="Times New Roman" w:cs="Times New Roman"/>
          <w:b/>
          <w:bCs/>
          <w:sz w:val="24"/>
        </w:rPr>
        <w:t xml:space="preserve">Timelines </w:t>
      </w:r>
    </w:p>
    <w:p w14:paraId="22E5E986" w14:textId="35E2F2D9" w:rsidR="005E32F9" w:rsidRDefault="00503A61" w:rsidP="004719DA">
      <w:pPr>
        <w:rPr>
          <w:rFonts w:ascii="Times New Roman" w:hAnsi="Times New Roman" w:cs="Times New Roman"/>
          <w:sz w:val="24"/>
        </w:rPr>
      </w:pPr>
      <w:r>
        <w:rPr>
          <w:rFonts w:ascii="Times New Roman" w:hAnsi="Times New Roman" w:cs="Times New Roman"/>
          <w:sz w:val="24"/>
        </w:rPr>
        <w:t xml:space="preserve">NLA </w:t>
      </w:r>
      <w:r w:rsidR="00CA482F" w:rsidRPr="004719DA">
        <w:rPr>
          <w:rFonts w:ascii="Times New Roman" w:hAnsi="Times New Roman" w:cs="Times New Roman"/>
          <w:sz w:val="24"/>
        </w:rPr>
        <w:t xml:space="preserve">intends to establish non-exclusive Long-Term Agreements with more than one vendor for a period of </w:t>
      </w:r>
      <w:r>
        <w:rPr>
          <w:rFonts w:ascii="Times New Roman" w:hAnsi="Times New Roman" w:cs="Times New Roman"/>
          <w:sz w:val="24"/>
        </w:rPr>
        <w:t>1</w:t>
      </w:r>
      <w:r w:rsidR="00CA482F" w:rsidRPr="004719DA">
        <w:rPr>
          <w:rFonts w:ascii="Times New Roman" w:hAnsi="Times New Roman" w:cs="Times New Roman"/>
          <w:sz w:val="24"/>
        </w:rPr>
        <w:t xml:space="preserve">year. Prices quoted against this ITB shall remain fixed for an initial 12-month period from the date of signature of the Long-Term Agreement. The supplier may be allowed to </w:t>
      </w:r>
      <w:r w:rsidRPr="004719DA">
        <w:rPr>
          <w:rFonts w:ascii="Times New Roman" w:hAnsi="Times New Roman" w:cs="Times New Roman"/>
          <w:sz w:val="24"/>
        </w:rPr>
        <w:t>request</w:t>
      </w:r>
      <w:r w:rsidR="00CA482F" w:rsidRPr="004719DA">
        <w:rPr>
          <w:rFonts w:ascii="Times New Roman" w:hAnsi="Times New Roman" w:cs="Times New Roman"/>
          <w:sz w:val="24"/>
        </w:rPr>
        <w:t xml:space="preserve"> a price adjustment after every 12 months period subject to</w:t>
      </w:r>
      <w:r w:rsidR="002A691A">
        <w:rPr>
          <w:rFonts w:ascii="Times New Roman" w:hAnsi="Times New Roman" w:cs="Times New Roman"/>
          <w:sz w:val="24"/>
        </w:rPr>
        <w:t xml:space="preserve"> NLA</w:t>
      </w:r>
      <w:r w:rsidR="00CA482F" w:rsidRPr="004719DA">
        <w:rPr>
          <w:rFonts w:ascii="Times New Roman" w:hAnsi="Times New Roman" w:cs="Times New Roman"/>
          <w:sz w:val="24"/>
        </w:rPr>
        <w:t xml:space="preserve"> approval process. </w:t>
      </w:r>
    </w:p>
    <w:p w14:paraId="003F9B09" w14:textId="77777777" w:rsidR="00051257" w:rsidRDefault="00051257" w:rsidP="004719DA">
      <w:pPr>
        <w:rPr>
          <w:rFonts w:ascii="Times New Roman" w:hAnsi="Times New Roman" w:cs="Times New Roman"/>
          <w:sz w:val="24"/>
        </w:rPr>
      </w:pPr>
    </w:p>
    <w:p w14:paraId="4F26DA2F" w14:textId="328D688E" w:rsidR="00051257" w:rsidRDefault="00051257" w:rsidP="004719DA">
      <w:pPr>
        <w:rPr>
          <w:rFonts w:ascii="Times New Roman" w:hAnsi="Times New Roman" w:cs="Times New Roman"/>
          <w:sz w:val="24"/>
        </w:rPr>
      </w:pPr>
      <w:r w:rsidRPr="00051257">
        <w:rPr>
          <w:rFonts w:ascii="Times New Roman" w:hAnsi="Times New Roman" w:cs="Times New Roman"/>
          <w:sz w:val="24"/>
        </w:rPr>
        <w:t>I hereby declare that I have been informed of and fully understand the Terms of Reference (TOR) of the National Leadership Academy (NLA). I confirm that I have read, understood, and agree to comply with all the requirements outlined in this TOR.</w:t>
      </w:r>
    </w:p>
    <w:p w14:paraId="0BE1CBCA" w14:textId="77777777" w:rsidR="00051257" w:rsidRDefault="00051257" w:rsidP="004719DA">
      <w:pPr>
        <w:rPr>
          <w:rFonts w:ascii="Times New Roman" w:hAnsi="Times New Roman" w:cs="Times New Roman"/>
          <w:sz w:val="24"/>
        </w:rPr>
      </w:pPr>
    </w:p>
    <w:p w14:paraId="28D16A23" w14:textId="77777777" w:rsidR="00051257" w:rsidRPr="00051257" w:rsidRDefault="00051257" w:rsidP="00051257">
      <w:pPr>
        <w:rPr>
          <w:rFonts w:ascii="Times New Roman" w:hAnsi="Times New Roman" w:cs="Times New Roman"/>
          <w:sz w:val="24"/>
        </w:rPr>
      </w:pPr>
      <w:r w:rsidRPr="00051257">
        <w:rPr>
          <w:rFonts w:ascii="Times New Roman" w:hAnsi="Times New Roman" w:cs="Times New Roman"/>
          <w:sz w:val="24"/>
        </w:rPr>
        <w:t>Name: ______________________________</w:t>
      </w:r>
    </w:p>
    <w:p w14:paraId="04E18D5F" w14:textId="77777777" w:rsidR="00051257" w:rsidRPr="00051257" w:rsidRDefault="00051257" w:rsidP="00051257">
      <w:pPr>
        <w:rPr>
          <w:rFonts w:ascii="Times New Roman" w:hAnsi="Times New Roman" w:cs="Times New Roman"/>
          <w:sz w:val="24"/>
        </w:rPr>
      </w:pPr>
      <w:r w:rsidRPr="00051257">
        <w:rPr>
          <w:rFonts w:ascii="Times New Roman" w:hAnsi="Times New Roman" w:cs="Times New Roman"/>
          <w:sz w:val="24"/>
        </w:rPr>
        <w:t>Title: _______________________________</w:t>
      </w:r>
    </w:p>
    <w:p w14:paraId="5BF92205" w14:textId="77777777" w:rsidR="00051257" w:rsidRPr="00051257" w:rsidRDefault="00051257" w:rsidP="00051257">
      <w:pPr>
        <w:rPr>
          <w:rFonts w:ascii="Times New Roman" w:hAnsi="Times New Roman" w:cs="Times New Roman"/>
          <w:sz w:val="24"/>
        </w:rPr>
      </w:pPr>
      <w:r w:rsidRPr="00051257">
        <w:rPr>
          <w:rFonts w:ascii="Times New Roman" w:hAnsi="Times New Roman" w:cs="Times New Roman"/>
          <w:sz w:val="24"/>
        </w:rPr>
        <w:t>Company: ___________________________</w:t>
      </w:r>
      <w:r w:rsidRPr="00051257">
        <w:rPr>
          <w:rFonts w:ascii="Times New Roman" w:hAnsi="Times New Roman" w:cs="Times New Roman"/>
          <w:sz w:val="24"/>
        </w:rPr>
        <w:tab/>
      </w:r>
      <w:r w:rsidRPr="00051257">
        <w:rPr>
          <w:rFonts w:ascii="Times New Roman" w:hAnsi="Times New Roman" w:cs="Times New Roman"/>
          <w:sz w:val="24"/>
        </w:rPr>
        <w:tab/>
      </w:r>
    </w:p>
    <w:p w14:paraId="7F9AEF9B" w14:textId="77777777" w:rsidR="00051257" w:rsidRPr="00051257" w:rsidRDefault="00051257" w:rsidP="00051257">
      <w:pPr>
        <w:rPr>
          <w:rFonts w:ascii="Times New Roman" w:hAnsi="Times New Roman" w:cs="Times New Roman"/>
          <w:sz w:val="24"/>
        </w:rPr>
      </w:pPr>
      <w:r w:rsidRPr="00051257">
        <w:rPr>
          <w:rFonts w:ascii="Times New Roman" w:hAnsi="Times New Roman" w:cs="Times New Roman"/>
          <w:sz w:val="24"/>
        </w:rPr>
        <w:t>Signature: ___________________________</w:t>
      </w:r>
    </w:p>
    <w:p w14:paraId="75E70CAF" w14:textId="77777777" w:rsidR="00051257" w:rsidRPr="00051257" w:rsidRDefault="00051257" w:rsidP="00051257">
      <w:pPr>
        <w:rPr>
          <w:rFonts w:ascii="Times New Roman" w:hAnsi="Times New Roman" w:cs="Times New Roman"/>
          <w:sz w:val="24"/>
        </w:rPr>
      </w:pPr>
      <w:r w:rsidRPr="00051257">
        <w:rPr>
          <w:rFonts w:ascii="Times New Roman" w:hAnsi="Times New Roman" w:cs="Times New Roman"/>
          <w:sz w:val="24"/>
        </w:rPr>
        <w:tab/>
      </w:r>
    </w:p>
    <w:p w14:paraId="54A4DCE8" w14:textId="5B05A2DA" w:rsidR="00051257" w:rsidRPr="004719DA" w:rsidRDefault="00051257" w:rsidP="00051257">
      <w:pPr>
        <w:rPr>
          <w:rFonts w:ascii="Times New Roman" w:hAnsi="Times New Roman" w:cs="Times New Roman"/>
          <w:sz w:val="24"/>
        </w:rPr>
      </w:pPr>
      <w:r w:rsidRPr="00051257">
        <w:rPr>
          <w:rFonts w:ascii="Times New Roman" w:hAnsi="Times New Roman" w:cs="Times New Roman"/>
          <w:sz w:val="24"/>
        </w:rPr>
        <w:t>Stamp:</w:t>
      </w:r>
    </w:p>
    <w:sectPr w:rsidR="00051257" w:rsidRPr="004719DA">
      <w:headerReference w:type="default" r:id="rId8"/>
      <w:footerReference w:type="even" r:id="rId9"/>
      <w:footerReference w:type="default" r:id="rId10"/>
      <w:footerReference w:type="first" r:id="rId11"/>
      <w:pgSz w:w="11906" w:h="16838"/>
      <w:pgMar w:top="1142" w:right="1068" w:bottom="1540" w:left="1078"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B749" w14:textId="77777777" w:rsidR="000062D2" w:rsidRDefault="000062D2">
      <w:pPr>
        <w:spacing w:after="0" w:line="240" w:lineRule="auto"/>
      </w:pPr>
      <w:r>
        <w:separator/>
      </w:r>
    </w:p>
  </w:endnote>
  <w:endnote w:type="continuationSeparator" w:id="0">
    <w:p w14:paraId="3C55742B" w14:textId="77777777" w:rsidR="000062D2" w:rsidRDefault="0000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0A4E" w14:textId="77777777" w:rsidR="005E32F9" w:rsidRDefault="00CA482F">
    <w:pPr>
      <w:tabs>
        <w:tab w:val="right" w:pos="9761"/>
      </w:tabs>
      <w:spacing w:after="8" w:line="259" w:lineRule="auto"/>
      <w:ind w:left="0" w:right="-21" w:firstLine="0"/>
      <w:jc w:val="left"/>
    </w:pP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14:paraId="67444559" w14:textId="77777777" w:rsidR="005E32F9" w:rsidRDefault="00CA482F">
    <w:pPr>
      <w:spacing w:after="0" w:line="259" w:lineRule="auto"/>
      <w:ind w:left="0" w:firstLine="0"/>
      <w:jc w:val="lef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5057" w14:textId="77777777" w:rsidR="005E32F9" w:rsidRDefault="00CA482F">
    <w:pPr>
      <w:tabs>
        <w:tab w:val="right" w:pos="9761"/>
      </w:tabs>
      <w:spacing w:after="8" w:line="259" w:lineRule="auto"/>
      <w:ind w:left="0" w:right="-21" w:firstLine="0"/>
      <w:jc w:val="left"/>
    </w:pP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14:paraId="648BEE7F" w14:textId="77777777" w:rsidR="005E32F9" w:rsidRDefault="00CA482F">
    <w:pPr>
      <w:spacing w:after="0" w:line="259" w:lineRule="auto"/>
      <w:ind w:left="0" w:firstLine="0"/>
      <w:jc w:val="lef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8E9A" w14:textId="77777777" w:rsidR="005E32F9" w:rsidRDefault="00CA482F">
    <w:pPr>
      <w:tabs>
        <w:tab w:val="right" w:pos="9761"/>
      </w:tabs>
      <w:spacing w:after="8" w:line="259" w:lineRule="auto"/>
      <w:ind w:left="0" w:right="-21" w:firstLine="0"/>
      <w:jc w:val="left"/>
    </w:pP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14:paraId="48635F72" w14:textId="77777777" w:rsidR="005E32F9" w:rsidRDefault="00CA482F">
    <w:pPr>
      <w:spacing w:after="0" w:line="259" w:lineRule="auto"/>
      <w:ind w:left="0" w:firstLine="0"/>
      <w:jc w:val="lef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E062" w14:textId="77777777" w:rsidR="000062D2" w:rsidRDefault="000062D2">
      <w:pPr>
        <w:spacing w:after="0" w:line="240" w:lineRule="auto"/>
      </w:pPr>
      <w:r>
        <w:separator/>
      </w:r>
    </w:p>
  </w:footnote>
  <w:footnote w:type="continuationSeparator" w:id="0">
    <w:p w14:paraId="0BF6B8AA" w14:textId="77777777" w:rsidR="000062D2" w:rsidRDefault="00006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B282" w14:textId="77777777" w:rsidR="00190A9C" w:rsidRDefault="00190A9C" w:rsidP="00190A9C">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7A636302" wp14:editId="6C5DA4C1">
              <wp:simplePos x="0" y="0"/>
              <wp:positionH relativeFrom="leftMargin">
                <wp:posOffset>764540</wp:posOffset>
              </wp:positionH>
              <wp:positionV relativeFrom="paragraph">
                <wp:posOffset>255270</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7B25F75" id="Group 1" o:spid="_x0000_s1026" style="position:absolute;margin-left:60.2pt;margin-top:20.1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CQWuKO3wAAAAoBAAAPAAAAZHJzL2Rvd25y&#10;ZXYueG1sTI9NS8NAFEX3gv9heII7Ox+2KjGTUoq6KoKtULqbZl6T0MxMyEyT9N/7XOnycg/3nZcv&#10;J9eyAfvYBK9BzgQw9GWwja80fO/eH16AxWS8NW3wqOGKEZbF7U1uMhtG/4XDNlWMRnzMjIY6pS7j&#10;PJY1OhNnoUNP3Sn0ziSKfcVtb0Yady1XQjxxZxpPF2rT4brG8ry9OA0foxlXj/Jt2JxP6+tht/jc&#10;byRqfX83rV6BJZzSHwy/+qQOBTkdw8XbyFrKSswJ1TAXChgBaqEksCM1z1ICL3L+/4Xi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3EF6A16A" wp14:editId="169B43C4">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1B839"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3B06D568" w14:textId="56E93475" w:rsidR="00190A9C" w:rsidRPr="00DE44B8" w:rsidRDefault="00190A9C" w:rsidP="00190A9C">
    <w:pPr>
      <w:pStyle w:val="Title"/>
      <w:rPr>
        <w:rFonts w:ascii="Arial Black" w:hAnsi="Arial Black"/>
        <w:sz w:val="42"/>
        <w:szCs w:val="42"/>
      </w:rPr>
    </w:pPr>
    <w:r>
      <w:rPr>
        <w:rFonts w:ascii="Arial Black" w:hAnsi="Arial Black"/>
        <w:color w:val="408FDE"/>
        <w:spacing w:val="-17"/>
        <w:w w:val="85"/>
      </w:rPr>
      <w:t xml:space="preserve">          </w:t>
    </w:r>
    <w:r w:rsidR="00DE44B8" w:rsidRPr="00907B70">
      <w:rPr>
        <w:rFonts w:ascii="Arial Black" w:hAnsi="Arial Black"/>
        <w:color w:val="408FDE"/>
        <w:spacing w:val="-17"/>
        <w:w w:val="85"/>
        <w:sz w:val="42"/>
        <w:szCs w:val="42"/>
      </w:rPr>
      <w:t>NATIONAL</w:t>
    </w:r>
    <w:r w:rsidR="00DE44B8">
      <w:rPr>
        <w:rFonts w:ascii="Arial Black" w:hAnsi="Arial Black"/>
        <w:color w:val="408FDE"/>
        <w:spacing w:val="-17"/>
        <w:w w:val="85"/>
        <w:sz w:val="42"/>
        <w:szCs w:val="42"/>
      </w:rPr>
      <w:t xml:space="preserve"> </w:t>
    </w:r>
    <w:r w:rsidR="00DE44B8" w:rsidRPr="00907B70">
      <w:rPr>
        <w:rFonts w:ascii="Arial Black" w:hAnsi="Arial Black"/>
        <w:color w:val="408FDE"/>
        <w:spacing w:val="-25"/>
        <w:w w:val="90"/>
        <w:sz w:val="42"/>
        <w:szCs w:val="42"/>
      </w:rPr>
      <w:t>LEADERSHIP</w:t>
    </w:r>
  </w:p>
  <w:p w14:paraId="1035C8C2" w14:textId="77777777" w:rsidR="00190A9C" w:rsidRPr="00907B70" w:rsidRDefault="00190A9C" w:rsidP="00190A9C">
    <w:pPr>
      <w:pStyle w:val="Header"/>
      <w:rPr>
        <w:sz w:val="36"/>
        <w:szCs w:val="36"/>
      </w:rPr>
    </w:pPr>
    <w:r>
      <w:rPr>
        <w:noProof/>
        <w:sz w:val="20"/>
      </w:rPr>
      <mc:AlternateContent>
        <mc:Choice Requires="wpg">
          <w:drawing>
            <wp:anchor distT="0" distB="0" distL="0" distR="0" simplePos="0" relativeHeight="251661312" behindDoc="1" locked="0" layoutInCell="1" allowOverlap="1" wp14:anchorId="5D836B07" wp14:editId="1BA92C24">
              <wp:simplePos x="0" y="0"/>
              <wp:positionH relativeFrom="margin">
                <wp:posOffset>105410</wp:posOffset>
              </wp:positionH>
              <wp:positionV relativeFrom="paragraph">
                <wp:posOffset>369570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9BF8A2" id="Group 5" o:spid="_x0000_s1026" style="position:absolute;margin-left:8.3pt;margin-top:29.1pt;width:494.3pt;height:7.25pt;z-index:-251655168;mso-wrap-distance-left:0;mso-wrap-distance-right:0;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p w14:paraId="6D963D12" w14:textId="77777777" w:rsidR="00190A9C" w:rsidRDefault="00190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EDB"/>
    <w:multiLevelType w:val="hybridMultilevel"/>
    <w:tmpl w:val="C128AB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DFF21EC"/>
    <w:multiLevelType w:val="hybridMultilevel"/>
    <w:tmpl w:val="22A0BC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FD22158"/>
    <w:multiLevelType w:val="hybridMultilevel"/>
    <w:tmpl w:val="B7EA0CBA"/>
    <w:lvl w:ilvl="0" w:tplc="B6127276">
      <w:start w:val="1"/>
      <w:numFmt w:val="bullet"/>
      <w:lvlText w:val="✓"/>
      <w:lvlJc w:val="left"/>
      <w:pPr>
        <w:ind w:left="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CD040A8">
      <w:start w:val="1"/>
      <w:numFmt w:val="bullet"/>
      <w:lvlText w:val="o"/>
      <w:lvlJc w:val="left"/>
      <w:pPr>
        <w:ind w:left="1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8EDC5C">
      <w:start w:val="1"/>
      <w:numFmt w:val="bullet"/>
      <w:lvlText w:val="▪"/>
      <w:lvlJc w:val="left"/>
      <w:pPr>
        <w:ind w:left="2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E0F1E4">
      <w:start w:val="1"/>
      <w:numFmt w:val="bullet"/>
      <w:lvlText w:val="•"/>
      <w:lvlJc w:val="left"/>
      <w:pPr>
        <w:ind w:left="3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F9AFBD4">
      <w:start w:val="1"/>
      <w:numFmt w:val="bullet"/>
      <w:lvlText w:val="o"/>
      <w:lvlJc w:val="left"/>
      <w:pPr>
        <w:ind w:left="3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F29814">
      <w:start w:val="1"/>
      <w:numFmt w:val="bullet"/>
      <w:lvlText w:val="▪"/>
      <w:lvlJc w:val="left"/>
      <w:pPr>
        <w:ind w:left="4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423D42">
      <w:start w:val="1"/>
      <w:numFmt w:val="bullet"/>
      <w:lvlText w:val="•"/>
      <w:lvlJc w:val="left"/>
      <w:pPr>
        <w:ind w:left="5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3667D90">
      <w:start w:val="1"/>
      <w:numFmt w:val="bullet"/>
      <w:lvlText w:val="o"/>
      <w:lvlJc w:val="left"/>
      <w:pPr>
        <w:ind w:left="59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35E0CB2">
      <w:start w:val="1"/>
      <w:numFmt w:val="bullet"/>
      <w:lvlText w:val="▪"/>
      <w:lvlJc w:val="left"/>
      <w:pPr>
        <w:ind w:left="66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A63FE7"/>
    <w:multiLevelType w:val="hybridMultilevel"/>
    <w:tmpl w:val="8E5A9730"/>
    <w:lvl w:ilvl="0" w:tplc="B4DAB106">
      <w:start w:val="1"/>
      <w:numFmt w:val="bullet"/>
      <w:lvlText w:val="✓"/>
      <w:lvlJc w:val="left"/>
      <w:pPr>
        <w:ind w:left="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9E86CBA">
      <w:start w:val="1"/>
      <w:numFmt w:val="bullet"/>
      <w:lvlText w:val="o"/>
      <w:lvlJc w:val="left"/>
      <w:pPr>
        <w:ind w:left="16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2C0930">
      <w:start w:val="1"/>
      <w:numFmt w:val="bullet"/>
      <w:lvlText w:val="▪"/>
      <w:lvlJc w:val="left"/>
      <w:pPr>
        <w:ind w:left="23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F0EC24C">
      <w:start w:val="1"/>
      <w:numFmt w:val="bullet"/>
      <w:lvlText w:val="•"/>
      <w:lvlJc w:val="left"/>
      <w:pPr>
        <w:ind w:left="30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527C76">
      <w:start w:val="1"/>
      <w:numFmt w:val="bullet"/>
      <w:lvlText w:val="o"/>
      <w:lvlJc w:val="left"/>
      <w:pPr>
        <w:ind w:left="37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486B4">
      <w:start w:val="1"/>
      <w:numFmt w:val="bullet"/>
      <w:lvlText w:val="▪"/>
      <w:lvlJc w:val="left"/>
      <w:pPr>
        <w:ind w:left="44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9644F0">
      <w:start w:val="1"/>
      <w:numFmt w:val="bullet"/>
      <w:lvlText w:val="•"/>
      <w:lvlJc w:val="left"/>
      <w:pPr>
        <w:ind w:left="52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2B09550">
      <w:start w:val="1"/>
      <w:numFmt w:val="bullet"/>
      <w:lvlText w:val="o"/>
      <w:lvlJc w:val="left"/>
      <w:pPr>
        <w:ind w:left="59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DAA6B2">
      <w:start w:val="1"/>
      <w:numFmt w:val="bullet"/>
      <w:lvlText w:val="▪"/>
      <w:lvlJc w:val="left"/>
      <w:pPr>
        <w:ind w:left="66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8F3CA9"/>
    <w:multiLevelType w:val="hybridMultilevel"/>
    <w:tmpl w:val="BD40CE66"/>
    <w:lvl w:ilvl="0" w:tplc="CF045B1C">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8E90A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4E690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36519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CE87E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7470D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2834C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E43D7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44852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A43A6F"/>
    <w:multiLevelType w:val="hybridMultilevel"/>
    <w:tmpl w:val="F5C29F5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A1B7C6E"/>
    <w:multiLevelType w:val="hybridMultilevel"/>
    <w:tmpl w:val="CEFAE64C"/>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7" w15:restartNumberingAfterBreak="0">
    <w:nsid w:val="2E0B0C6D"/>
    <w:multiLevelType w:val="hybridMultilevel"/>
    <w:tmpl w:val="A42EFB30"/>
    <w:lvl w:ilvl="0" w:tplc="F33876D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3CE309C">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D7A013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2A7D1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BF0A926">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C20FC6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804529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87CF5B4">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DE028C">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5275972"/>
    <w:multiLevelType w:val="hybridMultilevel"/>
    <w:tmpl w:val="43C653C8"/>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3DDC688D"/>
    <w:multiLevelType w:val="hybridMultilevel"/>
    <w:tmpl w:val="919A67E8"/>
    <w:lvl w:ilvl="0" w:tplc="9096336C">
      <w:start w:val="4"/>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FFAD5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32CA7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48515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CCA5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01B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52A7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EAAD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E29CD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705766"/>
    <w:multiLevelType w:val="hybridMultilevel"/>
    <w:tmpl w:val="4BCE7856"/>
    <w:lvl w:ilvl="0" w:tplc="DE1A437C">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3AEE2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ECBC4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92BF7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C1CA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2ACA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0A597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CC758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BCC4B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D08624E"/>
    <w:multiLevelType w:val="hybridMultilevel"/>
    <w:tmpl w:val="5438716A"/>
    <w:lvl w:ilvl="0" w:tplc="EAE84436">
      <w:start w:val="1"/>
      <w:numFmt w:val="decimal"/>
      <w:lvlText w:val="%1."/>
      <w:lvlJc w:val="left"/>
      <w:pPr>
        <w:ind w:left="720" w:hanging="360"/>
      </w:pPr>
      <w:rPr>
        <w:rFonts w:hint="default"/>
        <w:u w:val="singl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7E40EA4"/>
    <w:multiLevelType w:val="hybridMultilevel"/>
    <w:tmpl w:val="A852DE7E"/>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3" w15:restartNumberingAfterBreak="0">
    <w:nsid w:val="59AB46C4"/>
    <w:multiLevelType w:val="hybridMultilevel"/>
    <w:tmpl w:val="1CD2E4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3A32D32"/>
    <w:multiLevelType w:val="hybridMultilevel"/>
    <w:tmpl w:val="13503194"/>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66AA478C"/>
    <w:multiLevelType w:val="hybridMultilevel"/>
    <w:tmpl w:val="F07C60F4"/>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6" w15:restartNumberingAfterBreak="0">
    <w:nsid w:val="67AF6A24"/>
    <w:multiLevelType w:val="hybridMultilevel"/>
    <w:tmpl w:val="5D923FB4"/>
    <w:lvl w:ilvl="0" w:tplc="3000DBBE">
      <w:start w:val="1"/>
      <w:numFmt w:val="decimal"/>
      <w:lvlText w:val="%1)"/>
      <w:lvlJc w:val="left"/>
      <w:pPr>
        <w:ind w:left="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B4A13A">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3CB5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F6E5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4A20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00AF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9045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E15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401F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90E0C06"/>
    <w:multiLevelType w:val="hybridMultilevel"/>
    <w:tmpl w:val="C3BA387E"/>
    <w:lvl w:ilvl="0" w:tplc="C64E5B6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C5639C2">
      <w:start w:val="1"/>
      <w:numFmt w:val="bullet"/>
      <w:lvlText w:val="o"/>
      <w:lvlJc w:val="left"/>
      <w:pPr>
        <w:ind w:left="19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F0E9496">
      <w:start w:val="1"/>
      <w:numFmt w:val="bullet"/>
      <w:lvlText w:val="▪"/>
      <w:lvlJc w:val="left"/>
      <w:pPr>
        <w:ind w:left="26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48A430A">
      <w:start w:val="1"/>
      <w:numFmt w:val="bullet"/>
      <w:lvlText w:val="•"/>
      <w:lvlJc w:val="left"/>
      <w:pPr>
        <w:ind w:left="33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F9A35D2">
      <w:start w:val="1"/>
      <w:numFmt w:val="bullet"/>
      <w:lvlText w:val="o"/>
      <w:lvlJc w:val="left"/>
      <w:pPr>
        <w:ind w:left="41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8F4A4B4">
      <w:start w:val="1"/>
      <w:numFmt w:val="bullet"/>
      <w:lvlText w:val="▪"/>
      <w:lvlJc w:val="left"/>
      <w:pPr>
        <w:ind w:left="48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09C4C66">
      <w:start w:val="1"/>
      <w:numFmt w:val="bullet"/>
      <w:lvlText w:val="•"/>
      <w:lvlJc w:val="left"/>
      <w:pPr>
        <w:ind w:left="55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09CF0DE">
      <w:start w:val="1"/>
      <w:numFmt w:val="bullet"/>
      <w:lvlText w:val="o"/>
      <w:lvlJc w:val="left"/>
      <w:pPr>
        <w:ind w:left="62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000EA8">
      <w:start w:val="1"/>
      <w:numFmt w:val="bullet"/>
      <w:lvlText w:val="▪"/>
      <w:lvlJc w:val="left"/>
      <w:pPr>
        <w:ind w:left="69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37C1C"/>
    <w:multiLevelType w:val="hybridMultilevel"/>
    <w:tmpl w:val="34E8FFF4"/>
    <w:lvl w:ilvl="0" w:tplc="ED14D8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02B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CA3A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28E1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DA52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D0CD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FC15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08C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D271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8F3C82"/>
    <w:multiLevelType w:val="hybridMultilevel"/>
    <w:tmpl w:val="F45E647E"/>
    <w:lvl w:ilvl="0" w:tplc="B16ADF90">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00DE5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F6887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EABCC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C5CE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CCD4F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3E001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06DAD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B69B1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1D5F90"/>
    <w:multiLevelType w:val="hybridMultilevel"/>
    <w:tmpl w:val="D9F424C8"/>
    <w:lvl w:ilvl="0" w:tplc="1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1" w15:restartNumberingAfterBreak="0">
    <w:nsid w:val="74DA284D"/>
    <w:multiLevelType w:val="hybridMultilevel"/>
    <w:tmpl w:val="BADC34E8"/>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2" w15:restartNumberingAfterBreak="0">
    <w:nsid w:val="7D531FFA"/>
    <w:multiLevelType w:val="hybridMultilevel"/>
    <w:tmpl w:val="06DA1A10"/>
    <w:lvl w:ilvl="0" w:tplc="5770F2F4">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9C4C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760A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0AB3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9C81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26311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4EA18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822B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2C4C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37740949">
    <w:abstractNumId w:val="16"/>
  </w:num>
  <w:num w:numId="2" w16cid:durableId="876967431">
    <w:abstractNumId w:val="7"/>
  </w:num>
  <w:num w:numId="3" w16cid:durableId="1272782382">
    <w:abstractNumId w:val="2"/>
  </w:num>
  <w:num w:numId="4" w16cid:durableId="449976688">
    <w:abstractNumId w:val="3"/>
  </w:num>
  <w:num w:numId="5" w16cid:durableId="815145005">
    <w:abstractNumId w:val="17"/>
  </w:num>
  <w:num w:numId="6" w16cid:durableId="1561551949">
    <w:abstractNumId w:val="9"/>
  </w:num>
  <w:num w:numId="7" w16cid:durableId="43415111">
    <w:abstractNumId w:val="22"/>
  </w:num>
  <w:num w:numId="8" w16cid:durableId="2129004229">
    <w:abstractNumId w:val="18"/>
  </w:num>
  <w:num w:numId="9" w16cid:durableId="1496914296">
    <w:abstractNumId w:val="4"/>
  </w:num>
  <w:num w:numId="10" w16cid:durableId="114252144">
    <w:abstractNumId w:val="19"/>
  </w:num>
  <w:num w:numId="11" w16cid:durableId="1071083024">
    <w:abstractNumId w:val="10"/>
  </w:num>
  <w:num w:numId="12" w16cid:durableId="269631944">
    <w:abstractNumId w:val="13"/>
  </w:num>
  <w:num w:numId="13" w16cid:durableId="747923029">
    <w:abstractNumId w:val="0"/>
  </w:num>
  <w:num w:numId="14" w16cid:durableId="1359040706">
    <w:abstractNumId w:val="14"/>
  </w:num>
  <w:num w:numId="15" w16cid:durableId="298805484">
    <w:abstractNumId w:val="15"/>
  </w:num>
  <w:num w:numId="16" w16cid:durableId="596641257">
    <w:abstractNumId w:val="21"/>
  </w:num>
  <w:num w:numId="17" w16cid:durableId="75589165">
    <w:abstractNumId w:val="6"/>
  </w:num>
  <w:num w:numId="18" w16cid:durableId="51275271">
    <w:abstractNumId w:val="12"/>
  </w:num>
  <w:num w:numId="19" w16cid:durableId="382870164">
    <w:abstractNumId w:val="8"/>
  </w:num>
  <w:num w:numId="20" w16cid:durableId="1912036173">
    <w:abstractNumId w:val="11"/>
  </w:num>
  <w:num w:numId="21" w16cid:durableId="1712922589">
    <w:abstractNumId w:val="1"/>
  </w:num>
  <w:num w:numId="22" w16cid:durableId="888809810">
    <w:abstractNumId w:val="20"/>
  </w:num>
  <w:num w:numId="23" w16cid:durableId="762146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F9"/>
    <w:rsid w:val="000062D2"/>
    <w:rsid w:val="00051257"/>
    <w:rsid w:val="00141E6F"/>
    <w:rsid w:val="00173DAF"/>
    <w:rsid w:val="00190A9C"/>
    <w:rsid w:val="001B2D46"/>
    <w:rsid w:val="00202DD7"/>
    <w:rsid w:val="00223528"/>
    <w:rsid w:val="00281A40"/>
    <w:rsid w:val="002A691A"/>
    <w:rsid w:val="00302C95"/>
    <w:rsid w:val="004719DA"/>
    <w:rsid w:val="00502B5B"/>
    <w:rsid w:val="00503A61"/>
    <w:rsid w:val="00511236"/>
    <w:rsid w:val="00534C7D"/>
    <w:rsid w:val="00590397"/>
    <w:rsid w:val="005E32F9"/>
    <w:rsid w:val="00622D82"/>
    <w:rsid w:val="00721D08"/>
    <w:rsid w:val="00774057"/>
    <w:rsid w:val="0089112C"/>
    <w:rsid w:val="008C0634"/>
    <w:rsid w:val="00963294"/>
    <w:rsid w:val="009C3C00"/>
    <w:rsid w:val="00A3199E"/>
    <w:rsid w:val="00B54175"/>
    <w:rsid w:val="00CA482F"/>
    <w:rsid w:val="00D30E54"/>
    <w:rsid w:val="00DC4542"/>
    <w:rsid w:val="00DC6A4B"/>
    <w:rsid w:val="00DE4163"/>
    <w:rsid w:val="00DE44B8"/>
    <w:rsid w:val="00E1207F"/>
    <w:rsid w:val="00EA2138"/>
    <w:rsid w:val="00EB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BEE8"/>
  <w15:docId w15:val="{F8110E98-19D9-4DAB-BE88-C1F26488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37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 w:line="259" w:lineRule="auto"/>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9" w:line="259" w:lineRule="auto"/>
      <w:ind w:left="10" w:hanging="10"/>
      <w:outlineLvl w:val="1"/>
    </w:pPr>
    <w:rPr>
      <w:rFonts w:ascii="Calibri" w:eastAsia="Calibri" w:hAnsi="Calibri" w:cs="Calibr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90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A9C"/>
    <w:rPr>
      <w:rFonts w:ascii="Calibri" w:eastAsia="Calibri" w:hAnsi="Calibri" w:cs="Calibri"/>
      <w:color w:val="000000"/>
      <w:sz w:val="22"/>
    </w:rPr>
  </w:style>
  <w:style w:type="paragraph" w:styleId="Title">
    <w:name w:val="Title"/>
    <w:basedOn w:val="Normal"/>
    <w:next w:val="Normal"/>
    <w:link w:val="TitleChar"/>
    <w:uiPriority w:val="10"/>
    <w:qFormat/>
    <w:rsid w:val="00190A9C"/>
    <w:pPr>
      <w:spacing w:after="0" w:line="240" w:lineRule="auto"/>
      <w:ind w:left="0" w:firstLine="0"/>
      <w:contextualSpacing/>
      <w:jc w:val="left"/>
    </w:pPr>
    <w:rPr>
      <w:rFonts w:asciiTheme="majorHAnsi" w:eastAsiaTheme="majorEastAsia" w:hAnsiTheme="majorHAnsi" w:cstheme="majorBidi"/>
      <w:color w:val="auto"/>
      <w:spacing w:val="-10"/>
      <w:kern w:val="0"/>
      <w:sz w:val="56"/>
      <w:szCs w:val="56"/>
      <w14:ligatures w14:val="none"/>
    </w:rPr>
  </w:style>
  <w:style w:type="character" w:customStyle="1" w:styleId="TitleChar">
    <w:name w:val="Title Char"/>
    <w:basedOn w:val="DefaultParagraphFont"/>
    <w:link w:val="Title"/>
    <w:uiPriority w:val="10"/>
    <w:rsid w:val="00190A9C"/>
    <w:rPr>
      <w:rFonts w:asciiTheme="majorHAnsi" w:eastAsiaTheme="majorEastAsia" w:hAnsiTheme="majorHAnsi" w:cstheme="majorBidi"/>
      <w:spacing w:val="-10"/>
      <w:kern w:val="0"/>
      <w:sz w:val="56"/>
      <w:szCs w:val="56"/>
      <w14:ligatures w14:val="none"/>
    </w:rPr>
  </w:style>
  <w:style w:type="paragraph" w:styleId="BodyText">
    <w:name w:val="Body Text"/>
    <w:basedOn w:val="Normal"/>
    <w:link w:val="BodyTextChar"/>
    <w:uiPriority w:val="1"/>
    <w:qFormat/>
    <w:rsid w:val="00190A9C"/>
    <w:pPr>
      <w:widowControl w:val="0"/>
      <w:autoSpaceDE w:val="0"/>
      <w:autoSpaceDN w:val="0"/>
      <w:spacing w:after="0" w:line="240" w:lineRule="auto"/>
      <w:ind w:left="0" w:firstLine="0"/>
      <w:jc w:val="left"/>
    </w:pPr>
    <w:rPr>
      <w:rFonts w:ascii="Lucida Sans Unicode" w:eastAsia="Lucida Sans Unicode" w:hAnsi="Lucida Sans Unicode" w:cs="Lucida Sans Unicode"/>
      <w:color w:val="auto"/>
      <w:kern w:val="0"/>
      <w:sz w:val="17"/>
      <w:szCs w:val="17"/>
      <w:u w:val="single" w:color="000000"/>
      <w14:ligatures w14:val="none"/>
    </w:rPr>
  </w:style>
  <w:style w:type="character" w:customStyle="1" w:styleId="BodyTextChar">
    <w:name w:val="Body Text Char"/>
    <w:basedOn w:val="DefaultParagraphFont"/>
    <w:link w:val="BodyText"/>
    <w:uiPriority w:val="1"/>
    <w:rsid w:val="00190A9C"/>
    <w:rPr>
      <w:rFonts w:ascii="Lucida Sans Unicode" w:eastAsia="Lucida Sans Unicode" w:hAnsi="Lucida Sans Unicode" w:cs="Lucida Sans Unicode"/>
      <w:kern w:val="0"/>
      <w:sz w:val="17"/>
      <w:szCs w:val="17"/>
      <w:u w:val="single" w:color="000000"/>
      <w14:ligatures w14:val="none"/>
    </w:rPr>
  </w:style>
  <w:style w:type="character" w:styleId="SubtleEmphasis">
    <w:name w:val="Subtle Emphasis"/>
    <w:basedOn w:val="DefaultParagraphFont"/>
    <w:uiPriority w:val="19"/>
    <w:qFormat/>
    <w:rsid w:val="00190A9C"/>
    <w:rPr>
      <w:i/>
      <w:iCs/>
      <w:color w:val="404040" w:themeColor="text1" w:themeTint="BF"/>
    </w:rPr>
  </w:style>
  <w:style w:type="paragraph" w:styleId="Revision">
    <w:name w:val="Revision"/>
    <w:hidden/>
    <w:uiPriority w:val="99"/>
    <w:semiHidden/>
    <w:rsid w:val="00223528"/>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141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8E8C9-F93A-44EC-86FF-216731A2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2984</Words>
  <Characters>16771</Characters>
  <Application>Microsoft Office Word</Application>
  <DocSecurity>0</DocSecurity>
  <Lines>479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ADJEI</dc:creator>
  <cp:keywords/>
  <cp:lastModifiedBy>Fouzi Abdi Ali</cp:lastModifiedBy>
  <cp:revision>3</cp:revision>
  <dcterms:created xsi:type="dcterms:W3CDTF">2026-04-21T08:34:00Z</dcterms:created>
  <dcterms:modified xsi:type="dcterms:W3CDTF">2026-04-21T09:51:00Z</dcterms:modified>
</cp:coreProperties>
</file>